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9D7" w:rsidRPr="003B25D7" w:rsidRDefault="000259D7">
      <w:pPr>
        <w:rPr>
          <w:rFonts w:ascii="Arial" w:hAnsi="Arial" w:cs="Arial"/>
        </w:rPr>
      </w:pPr>
      <w:bookmarkStart w:id="0" w:name="_GoBack"/>
      <w:bookmarkEnd w:id="0"/>
    </w:p>
    <w:p w:rsidR="000259D7" w:rsidRPr="005A35ED" w:rsidRDefault="005A35ED" w:rsidP="000259D7">
      <w:pPr>
        <w:pBdr>
          <w:top w:val="single" w:sz="4" w:space="1" w:color="auto"/>
          <w:left w:val="single" w:sz="4" w:space="4" w:color="auto"/>
          <w:bottom w:val="single" w:sz="4" w:space="1" w:color="auto"/>
          <w:right w:val="single" w:sz="4" w:space="4" w:color="auto"/>
        </w:pBdr>
        <w:shd w:val="clear" w:color="auto" w:fill="FF0000"/>
        <w:tabs>
          <w:tab w:val="right" w:pos="9746"/>
        </w:tabs>
        <w:rPr>
          <w:rFonts w:ascii="Arial" w:hAnsi="Arial" w:cs="Arial"/>
          <w:b/>
          <w:color w:val="FFFFFF" w:themeColor="background1"/>
          <w:sz w:val="28"/>
          <w:szCs w:val="28"/>
        </w:rPr>
      </w:pPr>
      <w:r w:rsidRPr="005A35ED">
        <w:rPr>
          <w:rFonts w:ascii="Arial" w:hAnsi="Arial" w:cs="Arial"/>
          <w:b/>
          <w:color w:val="FFFFFF" w:themeColor="background1"/>
          <w:sz w:val="28"/>
          <w:szCs w:val="28"/>
        </w:rPr>
        <w:t xml:space="preserve">Annual Leave </w:t>
      </w:r>
      <w:r w:rsidR="000259D7">
        <w:rPr>
          <w:rFonts w:ascii="Arial" w:hAnsi="Arial" w:cs="Arial"/>
          <w:b/>
          <w:color w:val="FFFFFF" w:themeColor="background1"/>
          <w:sz w:val="28"/>
          <w:szCs w:val="28"/>
        </w:rPr>
        <w:t xml:space="preserve">&amp; Public Holidays </w:t>
      </w:r>
      <w:r w:rsidR="000259D7">
        <w:rPr>
          <w:rFonts w:ascii="Arial" w:hAnsi="Arial" w:cs="Arial"/>
          <w:b/>
          <w:color w:val="FFFFFF" w:themeColor="background1"/>
          <w:sz w:val="28"/>
          <w:szCs w:val="28"/>
        </w:rPr>
        <w:tab/>
      </w:r>
    </w:p>
    <w:p w:rsidR="000259D7" w:rsidRPr="000259D7" w:rsidRDefault="000259D7" w:rsidP="000259D7">
      <w:pPr>
        <w:overflowPunct w:val="0"/>
        <w:autoSpaceDE w:val="0"/>
        <w:autoSpaceDN w:val="0"/>
        <w:adjustRightInd w:val="0"/>
        <w:spacing w:after="0" w:line="240" w:lineRule="auto"/>
        <w:textAlignment w:val="baseline"/>
        <w:rPr>
          <w:rFonts w:ascii="Arial" w:eastAsia="Times New Roman" w:hAnsi="Arial" w:cs="Arial"/>
          <w:lang w:val="en-US" w:eastAsia="en-GB"/>
        </w:rPr>
      </w:pPr>
      <w:r>
        <w:rPr>
          <w:rFonts w:ascii="Arial" w:eastAsia="Times New Roman" w:hAnsi="Arial" w:cs="Arial"/>
          <w:lang w:val="en-US" w:eastAsia="en-GB"/>
        </w:rPr>
        <w:t>With the introduction of iTrent, the new HR/Payroll system, Annual L</w:t>
      </w:r>
      <w:r w:rsidR="00BB455A">
        <w:rPr>
          <w:rFonts w:ascii="Arial" w:eastAsia="Times New Roman" w:hAnsi="Arial" w:cs="Arial"/>
          <w:lang w:val="en-US" w:eastAsia="en-GB"/>
        </w:rPr>
        <w:t xml:space="preserve">eave and Public Holiday entitlement will </w:t>
      </w:r>
      <w:r>
        <w:rPr>
          <w:rFonts w:ascii="Arial" w:eastAsia="Times New Roman" w:hAnsi="Arial" w:cs="Arial"/>
          <w:lang w:val="en-US" w:eastAsia="en-GB"/>
        </w:rPr>
        <w:t xml:space="preserve">now be calculated in hours </w:t>
      </w:r>
      <w:r w:rsidR="00F7452D">
        <w:rPr>
          <w:rFonts w:ascii="Arial" w:eastAsia="Times New Roman" w:hAnsi="Arial" w:cs="Arial"/>
          <w:lang w:val="en-US" w:eastAsia="en-GB"/>
        </w:rPr>
        <w:t xml:space="preserve">with effect </w:t>
      </w:r>
      <w:proofErr w:type="gramStart"/>
      <w:r w:rsidR="00F7452D">
        <w:rPr>
          <w:rFonts w:ascii="Arial" w:eastAsia="Times New Roman" w:hAnsi="Arial" w:cs="Arial"/>
          <w:lang w:val="en-US" w:eastAsia="en-GB"/>
        </w:rPr>
        <w:t xml:space="preserve">from </w:t>
      </w:r>
      <w:r>
        <w:rPr>
          <w:rFonts w:ascii="Arial" w:eastAsia="Times New Roman" w:hAnsi="Arial" w:cs="Arial"/>
          <w:lang w:val="en-US" w:eastAsia="en-GB"/>
        </w:rPr>
        <w:t xml:space="preserve"> 1</w:t>
      </w:r>
      <w:proofErr w:type="gramEnd"/>
      <w:r>
        <w:rPr>
          <w:rFonts w:ascii="Arial" w:eastAsia="Times New Roman" w:hAnsi="Arial" w:cs="Arial"/>
          <w:lang w:val="en-US" w:eastAsia="en-GB"/>
        </w:rPr>
        <w:t xml:space="preserve"> January 201</w:t>
      </w:r>
      <w:r w:rsidR="003E04EC">
        <w:rPr>
          <w:rFonts w:ascii="Arial" w:eastAsia="Times New Roman" w:hAnsi="Arial" w:cs="Arial"/>
          <w:lang w:val="en-US" w:eastAsia="en-GB"/>
        </w:rPr>
        <w:t>6</w:t>
      </w:r>
      <w:r>
        <w:rPr>
          <w:rFonts w:ascii="Arial" w:eastAsia="Times New Roman" w:hAnsi="Arial" w:cs="Arial"/>
          <w:lang w:val="en-US" w:eastAsia="en-GB"/>
        </w:rPr>
        <w:t>.</w:t>
      </w:r>
    </w:p>
    <w:p w:rsidR="000259D7" w:rsidRDefault="000259D7" w:rsidP="000259D7">
      <w:pPr>
        <w:overflowPunct w:val="0"/>
        <w:autoSpaceDE w:val="0"/>
        <w:autoSpaceDN w:val="0"/>
        <w:adjustRightInd w:val="0"/>
        <w:spacing w:after="0" w:line="240" w:lineRule="auto"/>
        <w:ind w:left="720"/>
        <w:textAlignment w:val="baseline"/>
        <w:rPr>
          <w:rFonts w:ascii="Arial" w:eastAsia="Times New Roman" w:hAnsi="Arial" w:cs="Arial"/>
          <w:lang w:val="en-US" w:eastAsia="en-GB"/>
        </w:rPr>
      </w:pPr>
    </w:p>
    <w:p w:rsidR="000259D7" w:rsidRPr="00BB455A" w:rsidRDefault="005A35ED" w:rsidP="000259D7">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eastAsia="en-GB"/>
        </w:rPr>
      </w:pPr>
      <w:r w:rsidRPr="005A35ED">
        <w:rPr>
          <w:rFonts w:ascii="Arial" w:eastAsia="Times New Roman" w:hAnsi="Arial" w:cs="Arial"/>
          <w:lang w:val="en-US" w:eastAsia="en-GB"/>
        </w:rPr>
        <w:t>The holiday year will begin on 1 January and end on 31 December</w:t>
      </w:r>
    </w:p>
    <w:p w:rsidR="000259D7" w:rsidRPr="005A35ED" w:rsidRDefault="000259D7" w:rsidP="000259D7">
      <w:pPr>
        <w:overflowPunct w:val="0"/>
        <w:autoSpaceDE w:val="0"/>
        <w:autoSpaceDN w:val="0"/>
        <w:adjustRightInd w:val="0"/>
        <w:spacing w:after="0" w:line="240" w:lineRule="auto"/>
        <w:ind w:left="720"/>
        <w:textAlignment w:val="baseline"/>
        <w:rPr>
          <w:rFonts w:ascii="Arial" w:eastAsia="Times New Roman" w:hAnsi="Arial" w:cs="Arial"/>
          <w:lang w:val="en-US" w:eastAsia="en-GB"/>
        </w:rPr>
      </w:pPr>
    </w:p>
    <w:p w:rsidR="005A35ED" w:rsidRDefault="005A35ED" w:rsidP="005A35E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eastAsia="en-GB"/>
        </w:rPr>
      </w:pPr>
      <w:r w:rsidRPr="005A35ED">
        <w:rPr>
          <w:rFonts w:ascii="Arial" w:eastAsia="Times New Roman" w:hAnsi="Arial" w:cs="Arial"/>
          <w:lang w:val="en-US" w:eastAsia="en-GB"/>
        </w:rPr>
        <w:t>Employees may allocate leave within the period 1 January of the year it relates to and 31 January of the following year</w:t>
      </w:r>
    </w:p>
    <w:p w:rsidR="000259D7" w:rsidRPr="005A35ED" w:rsidRDefault="000259D7" w:rsidP="000259D7">
      <w:pPr>
        <w:overflowPunct w:val="0"/>
        <w:autoSpaceDE w:val="0"/>
        <w:autoSpaceDN w:val="0"/>
        <w:adjustRightInd w:val="0"/>
        <w:spacing w:after="0" w:line="240" w:lineRule="auto"/>
        <w:textAlignment w:val="baseline"/>
        <w:rPr>
          <w:rFonts w:ascii="Arial" w:eastAsia="Times New Roman" w:hAnsi="Arial" w:cs="Arial"/>
          <w:lang w:val="en-US" w:eastAsia="en-GB"/>
        </w:rPr>
      </w:pPr>
    </w:p>
    <w:p w:rsidR="005A35ED" w:rsidRDefault="005A35ED" w:rsidP="005A35E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eastAsia="en-GB"/>
        </w:rPr>
      </w:pPr>
      <w:r w:rsidRPr="005A35ED">
        <w:rPr>
          <w:rFonts w:ascii="Arial" w:eastAsia="Times New Roman" w:hAnsi="Arial" w:cs="Arial"/>
          <w:lang w:val="en-US" w:eastAsia="en-GB"/>
        </w:rPr>
        <w:t>Any annual leave not taken by 31 January will be forfeited</w:t>
      </w:r>
    </w:p>
    <w:p w:rsidR="000259D7" w:rsidRPr="005A35ED" w:rsidRDefault="000259D7" w:rsidP="000259D7">
      <w:pPr>
        <w:overflowPunct w:val="0"/>
        <w:autoSpaceDE w:val="0"/>
        <w:autoSpaceDN w:val="0"/>
        <w:adjustRightInd w:val="0"/>
        <w:spacing w:after="0" w:line="240" w:lineRule="auto"/>
        <w:textAlignment w:val="baseline"/>
        <w:rPr>
          <w:rFonts w:ascii="Arial" w:eastAsia="Times New Roman" w:hAnsi="Arial" w:cs="Arial"/>
          <w:lang w:val="en-US" w:eastAsia="en-GB"/>
        </w:rPr>
      </w:pPr>
    </w:p>
    <w:p w:rsidR="005A35ED" w:rsidRDefault="005A35ED" w:rsidP="005A35E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eastAsia="en-GB"/>
        </w:rPr>
      </w:pPr>
      <w:r w:rsidRPr="005A35ED">
        <w:rPr>
          <w:rFonts w:ascii="Arial" w:eastAsia="Times New Roman" w:hAnsi="Arial" w:cs="Arial"/>
          <w:lang w:val="en-US" w:eastAsia="en-GB"/>
        </w:rPr>
        <w:t>Fixed Public Holidays (New Years’ Day, 2 January, Good Friday, Easter Monday, Christmas Day &amp; Boxing Day</w:t>
      </w:r>
    </w:p>
    <w:p w:rsidR="000259D7" w:rsidRPr="005A35ED" w:rsidRDefault="000259D7" w:rsidP="00BB455A">
      <w:pPr>
        <w:overflowPunct w:val="0"/>
        <w:autoSpaceDE w:val="0"/>
        <w:autoSpaceDN w:val="0"/>
        <w:adjustRightInd w:val="0"/>
        <w:spacing w:after="0" w:line="240" w:lineRule="auto"/>
        <w:textAlignment w:val="baseline"/>
        <w:rPr>
          <w:rFonts w:ascii="Arial" w:eastAsia="Times New Roman" w:hAnsi="Arial" w:cs="Arial"/>
          <w:lang w:val="en-US" w:eastAsia="en-GB"/>
        </w:rPr>
      </w:pPr>
    </w:p>
    <w:p w:rsidR="00354283" w:rsidRDefault="005A35ED" w:rsidP="00354283">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eastAsia="en-GB"/>
        </w:rPr>
      </w:pPr>
      <w:r w:rsidRPr="005A35ED">
        <w:rPr>
          <w:rFonts w:ascii="Arial" w:eastAsia="Times New Roman" w:hAnsi="Arial" w:cs="Arial"/>
          <w:lang w:val="en-US" w:eastAsia="en-GB"/>
        </w:rPr>
        <w:t>Employees who, by the end of January of the leave year have completed at least, 1, 5 or 10 years’ reckonable service, will be entitled to additional leave from that year as detailed below</w:t>
      </w:r>
    </w:p>
    <w:p w:rsidR="00354283" w:rsidRPr="00354283" w:rsidRDefault="00354283" w:rsidP="00354283">
      <w:pPr>
        <w:overflowPunct w:val="0"/>
        <w:autoSpaceDE w:val="0"/>
        <w:autoSpaceDN w:val="0"/>
        <w:adjustRightInd w:val="0"/>
        <w:spacing w:after="0" w:line="240" w:lineRule="auto"/>
        <w:textAlignment w:val="baseline"/>
        <w:rPr>
          <w:rFonts w:ascii="Arial" w:eastAsia="Times New Roman" w:hAnsi="Arial" w:cs="Arial"/>
          <w:lang w:val="en-US" w:eastAsia="en-GB"/>
        </w:rPr>
      </w:pPr>
    </w:p>
    <w:p w:rsidR="003E04EC" w:rsidRDefault="00354283" w:rsidP="003E04EC">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eastAsia="en-GB"/>
        </w:rPr>
      </w:pPr>
      <w:proofErr w:type="gramStart"/>
      <w:r>
        <w:rPr>
          <w:rFonts w:ascii="Arial" w:eastAsia="Times New Roman" w:hAnsi="Arial" w:cs="Arial"/>
          <w:lang w:val="en-US" w:eastAsia="en-GB"/>
        </w:rPr>
        <w:t>iTrent</w:t>
      </w:r>
      <w:proofErr w:type="gramEnd"/>
      <w:r>
        <w:rPr>
          <w:rFonts w:ascii="Arial" w:eastAsia="Times New Roman" w:hAnsi="Arial" w:cs="Arial"/>
          <w:lang w:val="en-US" w:eastAsia="en-GB"/>
        </w:rPr>
        <w:t xml:space="preserve"> will automatically work out an employees entitlement based on their service and the number of hours worked.  Employees with more than one position will have their annual leave entitlement calculated separately for each position</w:t>
      </w:r>
    </w:p>
    <w:p w:rsidR="003E04EC" w:rsidRPr="003E04EC" w:rsidRDefault="003E04EC" w:rsidP="003E04EC">
      <w:pPr>
        <w:overflowPunct w:val="0"/>
        <w:autoSpaceDE w:val="0"/>
        <w:autoSpaceDN w:val="0"/>
        <w:adjustRightInd w:val="0"/>
        <w:spacing w:after="0" w:line="240" w:lineRule="auto"/>
        <w:textAlignment w:val="baseline"/>
        <w:rPr>
          <w:rFonts w:ascii="Arial" w:eastAsia="Times New Roman" w:hAnsi="Arial" w:cs="Arial"/>
          <w:lang w:val="en-US" w:eastAsia="en-GB"/>
        </w:rPr>
      </w:pPr>
    </w:p>
    <w:p w:rsidR="003E04EC" w:rsidRDefault="003E04EC" w:rsidP="005A35ED">
      <w:pPr>
        <w:numPr>
          <w:ilvl w:val="0"/>
          <w:numId w:val="2"/>
        </w:numPr>
        <w:overflowPunct w:val="0"/>
        <w:autoSpaceDE w:val="0"/>
        <w:autoSpaceDN w:val="0"/>
        <w:adjustRightInd w:val="0"/>
        <w:spacing w:after="0" w:line="240" w:lineRule="auto"/>
        <w:textAlignment w:val="baseline"/>
        <w:rPr>
          <w:rFonts w:ascii="Arial" w:eastAsia="Times New Roman" w:hAnsi="Arial" w:cs="Arial"/>
          <w:lang w:val="en-US" w:eastAsia="en-GB"/>
        </w:rPr>
      </w:pPr>
      <w:r>
        <w:rPr>
          <w:rFonts w:ascii="Arial" w:eastAsia="Times New Roman" w:hAnsi="Arial" w:cs="Arial"/>
          <w:lang w:val="en-US" w:eastAsia="en-GB"/>
        </w:rPr>
        <w:t xml:space="preserve">Annual Leave and Public Holiday entitlement is shown together in </w:t>
      </w:r>
      <w:proofErr w:type="spellStart"/>
      <w:r>
        <w:rPr>
          <w:rFonts w:ascii="Arial" w:eastAsia="Times New Roman" w:hAnsi="Arial" w:cs="Arial"/>
          <w:lang w:val="en-US" w:eastAsia="en-GB"/>
        </w:rPr>
        <w:t>itrent</w:t>
      </w:r>
      <w:proofErr w:type="spellEnd"/>
    </w:p>
    <w:p w:rsidR="00354283" w:rsidRDefault="00354283" w:rsidP="00354283">
      <w:pPr>
        <w:overflowPunct w:val="0"/>
        <w:autoSpaceDE w:val="0"/>
        <w:autoSpaceDN w:val="0"/>
        <w:adjustRightInd w:val="0"/>
        <w:spacing w:after="0" w:line="240" w:lineRule="auto"/>
        <w:textAlignment w:val="baseline"/>
        <w:rPr>
          <w:rFonts w:ascii="Arial" w:eastAsia="Times New Roman" w:hAnsi="Arial" w:cs="Arial"/>
          <w:lang w:val="en-US" w:eastAsia="en-GB"/>
        </w:rPr>
      </w:pPr>
    </w:p>
    <w:p w:rsidR="000259D7" w:rsidRDefault="000259D7" w:rsidP="000259D7">
      <w:pPr>
        <w:spacing w:after="0" w:line="240" w:lineRule="auto"/>
        <w:rPr>
          <w:rFonts w:ascii="Arial" w:eastAsia="Times New Roman" w:hAnsi="Arial" w:cs="Arial"/>
          <w:lang w:eastAsia="en-GB"/>
        </w:rPr>
      </w:pPr>
    </w:p>
    <w:p w:rsidR="00BB455A" w:rsidRDefault="00BB455A" w:rsidP="000259D7">
      <w:pPr>
        <w:spacing w:after="0" w:line="240" w:lineRule="auto"/>
        <w:rPr>
          <w:rFonts w:ascii="Arial" w:eastAsia="Times New Roman" w:hAnsi="Arial" w:cs="Arial"/>
          <w:lang w:eastAsia="en-GB"/>
        </w:rPr>
      </w:pPr>
      <w:r>
        <w:rPr>
          <w:rFonts w:ascii="Arial" w:eastAsia="Times New Roman" w:hAnsi="Arial" w:cs="Arial"/>
          <w:lang w:eastAsia="en-GB"/>
        </w:rPr>
        <w:t xml:space="preserve">The Annual Leave entitlements converted to hours are shown on the Tables </w:t>
      </w:r>
      <w:r w:rsidR="00AE6F86">
        <w:rPr>
          <w:rFonts w:ascii="Arial" w:eastAsia="Times New Roman" w:hAnsi="Arial" w:cs="Arial"/>
          <w:lang w:eastAsia="en-GB"/>
        </w:rPr>
        <w:t>bel</w:t>
      </w:r>
      <w:r w:rsidR="00F7452D">
        <w:rPr>
          <w:rFonts w:ascii="Arial" w:eastAsia="Times New Roman" w:hAnsi="Arial" w:cs="Arial"/>
          <w:lang w:eastAsia="en-GB"/>
        </w:rPr>
        <w:t>ow</w:t>
      </w:r>
      <w:r>
        <w:rPr>
          <w:rFonts w:ascii="Arial" w:eastAsia="Times New Roman" w:hAnsi="Arial" w:cs="Arial"/>
          <w:lang w:eastAsia="en-GB"/>
        </w:rPr>
        <w:t xml:space="preserve"> for 35 hour and 37 hours FTE Employees</w:t>
      </w:r>
    </w:p>
    <w:p w:rsidR="00BB455A" w:rsidRDefault="00BB455A" w:rsidP="000259D7">
      <w:pPr>
        <w:spacing w:after="0" w:line="240" w:lineRule="auto"/>
        <w:rPr>
          <w:rFonts w:ascii="Arial" w:eastAsia="Times New Roman" w:hAnsi="Arial" w:cs="Arial"/>
          <w:lang w:eastAsia="en-GB"/>
        </w:rPr>
      </w:pPr>
    </w:p>
    <w:p w:rsidR="00C16613" w:rsidRDefault="00C16613" w:rsidP="000259D7">
      <w:pPr>
        <w:spacing w:after="0" w:line="240" w:lineRule="auto"/>
        <w:rPr>
          <w:rFonts w:ascii="Arial" w:eastAsia="Times New Roman" w:hAnsi="Arial" w:cs="Arial"/>
          <w:lang w:eastAsia="en-GB"/>
        </w:rPr>
      </w:pPr>
    </w:p>
    <w:p w:rsidR="000259D7" w:rsidRDefault="000259D7" w:rsidP="000259D7">
      <w:pPr>
        <w:spacing w:after="0" w:line="240" w:lineRule="auto"/>
        <w:rPr>
          <w:rFonts w:ascii="Arial" w:eastAsia="Times New Roman" w:hAnsi="Arial" w:cs="Arial"/>
          <w:lang w:eastAsia="en-GB"/>
        </w:rPr>
      </w:pPr>
    </w:p>
    <w:p w:rsidR="000259D7" w:rsidRDefault="000259D7" w:rsidP="000259D7">
      <w:pPr>
        <w:pBdr>
          <w:top w:val="single" w:sz="4" w:space="1" w:color="auto"/>
          <w:left w:val="single" w:sz="4" w:space="4" w:color="auto"/>
          <w:bottom w:val="single" w:sz="4" w:space="1" w:color="auto"/>
          <w:right w:val="single" w:sz="4" w:space="4" w:color="auto"/>
        </w:pBdr>
        <w:shd w:val="clear" w:color="auto" w:fill="FF0000"/>
        <w:rPr>
          <w:rFonts w:ascii="Arial" w:hAnsi="Arial" w:cs="Arial"/>
          <w:color w:val="FFFFFF" w:themeColor="background1"/>
          <w:sz w:val="28"/>
          <w:szCs w:val="28"/>
        </w:rPr>
      </w:pPr>
      <w:r w:rsidRPr="00AA6B03">
        <w:rPr>
          <w:rFonts w:ascii="Arial" w:hAnsi="Arial" w:cs="Arial"/>
          <w:color w:val="FFFFFF" w:themeColor="background1"/>
          <w:sz w:val="28"/>
          <w:szCs w:val="28"/>
        </w:rPr>
        <w:t>Public Holidays</w:t>
      </w:r>
    </w:p>
    <w:p w:rsidR="000259D7" w:rsidRDefault="000259D7" w:rsidP="000259D7">
      <w:pPr>
        <w:tabs>
          <w:tab w:val="left" w:pos="1635"/>
        </w:tabs>
        <w:rPr>
          <w:rFonts w:ascii="Arial" w:hAnsi="Arial" w:cs="Arial"/>
        </w:rPr>
      </w:pPr>
    </w:p>
    <w:p w:rsidR="000259D7" w:rsidRDefault="000259D7" w:rsidP="000259D7">
      <w:pPr>
        <w:tabs>
          <w:tab w:val="left" w:pos="1635"/>
        </w:tabs>
        <w:rPr>
          <w:rFonts w:ascii="Arial" w:hAnsi="Arial" w:cs="Arial"/>
        </w:rPr>
      </w:pPr>
      <w:r>
        <w:rPr>
          <w:rFonts w:ascii="Arial" w:hAnsi="Arial" w:cs="Arial"/>
        </w:rPr>
        <w:t xml:space="preserve">Public Holiday allowance </w:t>
      </w:r>
      <w:r w:rsidR="00BB455A">
        <w:rPr>
          <w:rFonts w:ascii="Arial" w:hAnsi="Arial" w:cs="Arial"/>
        </w:rPr>
        <w:t xml:space="preserve">will </w:t>
      </w:r>
      <w:r>
        <w:rPr>
          <w:rFonts w:ascii="Arial" w:hAnsi="Arial" w:cs="Arial"/>
        </w:rPr>
        <w:t xml:space="preserve">also </w:t>
      </w:r>
      <w:r w:rsidR="00BB455A">
        <w:rPr>
          <w:rFonts w:ascii="Arial" w:hAnsi="Arial" w:cs="Arial"/>
        </w:rPr>
        <w:t xml:space="preserve">be </w:t>
      </w:r>
      <w:r>
        <w:rPr>
          <w:rFonts w:ascii="Arial" w:hAnsi="Arial" w:cs="Arial"/>
        </w:rPr>
        <w:t>calculated in hours.</w:t>
      </w:r>
    </w:p>
    <w:p w:rsidR="000259D7" w:rsidRDefault="000259D7" w:rsidP="000259D7">
      <w:pPr>
        <w:tabs>
          <w:tab w:val="left" w:pos="1635"/>
        </w:tabs>
        <w:rPr>
          <w:rFonts w:ascii="Arial" w:hAnsi="Arial" w:cs="Arial"/>
        </w:rPr>
      </w:pPr>
      <w:r>
        <w:rPr>
          <w:rFonts w:ascii="Arial" w:hAnsi="Arial" w:cs="Arial"/>
        </w:rPr>
        <w:t>For all Full Time employees working:-</w:t>
      </w:r>
    </w:p>
    <w:p w:rsidR="000259D7" w:rsidRPr="00AA792F" w:rsidRDefault="000259D7" w:rsidP="000259D7">
      <w:pPr>
        <w:pStyle w:val="ListParagraph"/>
        <w:numPr>
          <w:ilvl w:val="0"/>
          <w:numId w:val="3"/>
        </w:numPr>
        <w:tabs>
          <w:tab w:val="left" w:pos="1635"/>
        </w:tabs>
        <w:rPr>
          <w:rFonts w:ascii="Arial" w:hAnsi="Arial" w:cs="Arial"/>
        </w:rPr>
      </w:pPr>
      <w:r w:rsidRPr="00AA792F">
        <w:rPr>
          <w:rFonts w:ascii="Arial" w:hAnsi="Arial" w:cs="Arial"/>
        </w:rPr>
        <w:t>35 hours per week are entitled to 6 Public Holidays per year which equates to 42 hours.</w:t>
      </w:r>
    </w:p>
    <w:p w:rsidR="000259D7" w:rsidRPr="00AA792F" w:rsidRDefault="000259D7" w:rsidP="000259D7">
      <w:pPr>
        <w:pStyle w:val="ListParagraph"/>
        <w:numPr>
          <w:ilvl w:val="0"/>
          <w:numId w:val="3"/>
        </w:numPr>
        <w:tabs>
          <w:tab w:val="left" w:pos="1635"/>
        </w:tabs>
        <w:rPr>
          <w:rFonts w:ascii="Arial" w:hAnsi="Arial" w:cs="Arial"/>
        </w:rPr>
      </w:pPr>
      <w:r w:rsidRPr="00AA792F">
        <w:rPr>
          <w:rFonts w:ascii="Arial" w:hAnsi="Arial" w:cs="Arial"/>
        </w:rPr>
        <w:t>37 hours per week are entitled to 6 Public Holidays per year which equates to 44.40 hours</w:t>
      </w:r>
    </w:p>
    <w:p w:rsidR="000259D7" w:rsidRDefault="000259D7" w:rsidP="005A35ED">
      <w:pPr>
        <w:overflowPunct w:val="0"/>
        <w:autoSpaceDE w:val="0"/>
        <w:autoSpaceDN w:val="0"/>
        <w:adjustRightInd w:val="0"/>
        <w:spacing w:after="0" w:line="240" w:lineRule="auto"/>
        <w:textAlignment w:val="baseline"/>
        <w:rPr>
          <w:rFonts w:ascii="Arial" w:eastAsia="Times New Roman" w:hAnsi="Arial" w:cs="Arial"/>
          <w:lang w:val="en-US" w:eastAsia="en-GB"/>
        </w:rPr>
      </w:pPr>
    </w:p>
    <w:p w:rsidR="00BB455A" w:rsidRDefault="00F7452D" w:rsidP="00BB455A">
      <w:pPr>
        <w:spacing w:after="0" w:line="240" w:lineRule="auto"/>
        <w:rPr>
          <w:rFonts w:ascii="Arial" w:eastAsia="Times New Roman" w:hAnsi="Arial" w:cs="Arial"/>
          <w:lang w:eastAsia="en-GB"/>
        </w:rPr>
      </w:pPr>
      <w:r>
        <w:rPr>
          <w:rFonts w:ascii="Arial" w:eastAsia="Times New Roman" w:hAnsi="Arial" w:cs="Arial"/>
          <w:lang w:eastAsia="en-GB"/>
        </w:rPr>
        <w:t>Part Time or Job Share employees should use the following calculation:-</w:t>
      </w:r>
    </w:p>
    <w:p w:rsidR="00F7452D" w:rsidRDefault="00F7452D" w:rsidP="00BB455A">
      <w:pPr>
        <w:spacing w:after="0" w:line="240" w:lineRule="auto"/>
        <w:rPr>
          <w:rFonts w:ascii="Arial" w:eastAsia="Times New Roman" w:hAnsi="Arial" w:cs="Arial"/>
          <w:lang w:eastAsia="en-GB"/>
        </w:rPr>
      </w:pPr>
    </w:p>
    <w:p w:rsidR="00F7452D" w:rsidRDefault="00F7452D" w:rsidP="00BB455A">
      <w:pPr>
        <w:spacing w:after="0" w:line="240" w:lineRule="auto"/>
        <w:rPr>
          <w:rFonts w:ascii="Arial" w:eastAsia="Times New Roman" w:hAnsi="Arial" w:cs="Arial"/>
          <w:lang w:eastAsia="en-GB"/>
        </w:rPr>
      </w:pPr>
    </w:p>
    <w:p w:rsidR="00F7452D" w:rsidRDefault="00F7452D" w:rsidP="00BB455A">
      <w:pPr>
        <w:spacing w:after="0" w:line="240" w:lineRule="auto"/>
        <w:rPr>
          <w:rFonts w:ascii="Arial" w:eastAsia="Times New Roman" w:hAnsi="Arial" w:cs="Arial"/>
          <w:lang w:eastAsia="en-GB"/>
        </w:rPr>
      </w:pPr>
      <w:r>
        <w:rPr>
          <w:rFonts w:ascii="Arial" w:eastAsia="Times New Roman" w:hAnsi="Arial" w:cs="Arial"/>
          <w:lang w:eastAsia="en-GB"/>
        </w:rPr>
        <w:t>35 FTE Employees</w:t>
      </w:r>
      <w:r>
        <w:rPr>
          <w:rFonts w:ascii="Arial" w:eastAsia="Times New Roman" w:hAnsi="Arial" w:cs="Arial"/>
          <w:lang w:eastAsia="en-GB"/>
        </w:rPr>
        <w:tab/>
      </w:r>
      <w:r w:rsidRPr="00F7452D">
        <w:rPr>
          <w:rFonts w:ascii="Arial" w:eastAsia="Times New Roman" w:hAnsi="Arial" w:cs="Arial"/>
          <w:lang w:eastAsia="en-GB"/>
        </w:rPr>
        <w:t>Public Holiday Entitlement in hours x number of hours worked per week ÷ 35</w:t>
      </w:r>
    </w:p>
    <w:p w:rsidR="00F7452D" w:rsidRDefault="00F7452D" w:rsidP="00BB455A">
      <w:pPr>
        <w:spacing w:after="0" w:line="240" w:lineRule="auto"/>
        <w:rPr>
          <w:rFonts w:ascii="Arial" w:eastAsia="Times New Roman" w:hAnsi="Arial" w:cs="Arial"/>
          <w:lang w:eastAsia="en-GB"/>
        </w:rPr>
      </w:pPr>
    </w:p>
    <w:p w:rsidR="00F7452D" w:rsidRDefault="00F7452D" w:rsidP="00F7452D">
      <w:pPr>
        <w:spacing w:after="0" w:line="240" w:lineRule="auto"/>
        <w:rPr>
          <w:rFonts w:ascii="Arial" w:eastAsia="Times New Roman" w:hAnsi="Arial" w:cs="Arial"/>
          <w:lang w:eastAsia="en-GB"/>
        </w:rPr>
      </w:pPr>
      <w:r>
        <w:rPr>
          <w:rFonts w:ascii="Arial" w:eastAsia="Times New Roman" w:hAnsi="Arial" w:cs="Arial"/>
          <w:lang w:eastAsia="en-GB"/>
        </w:rPr>
        <w:t>37 FTE Employees</w:t>
      </w:r>
      <w:r>
        <w:rPr>
          <w:rFonts w:ascii="Arial" w:eastAsia="Times New Roman" w:hAnsi="Arial" w:cs="Arial"/>
          <w:lang w:eastAsia="en-GB"/>
        </w:rPr>
        <w:tab/>
        <w:t>Public Holiday Entitlement in hours x number of hours worked per week ÷ 37</w:t>
      </w:r>
    </w:p>
    <w:p w:rsidR="00F7452D" w:rsidRDefault="00F7452D" w:rsidP="00BB455A">
      <w:pPr>
        <w:spacing w:after="0" w:line="240" w:lineRule="auto"/>
        <w:rPr>
          <w:rFonts w:ascii="Arial" w:eastAsia="Times New Roman" w:hAnsi="Arial" w:cs="Arial"/>
          <w:lang w:eastAsia="en-GB"/>
        </w:rPr>
      </w:pPr>
    </w:p>
    <w:p w:rsidR="000259D7" w:rsidRDefault="000259D7" w:rsidP="005A35ED">
      <w:pPr>
        <w:overflowPunct w:val="0"/>
        <w:autoSpaceDE w:val="0"/>
        <w:autoSpaceDN w:val="0"/>
        <w:adjustRightInd w:val="0"/>
        <w:spacing w:after="0" w:line="240" w:lineRule="auto"/>
        <w:textAlignment w:val="baseline"/>
        <w:rPr>
          <w:rFonts w:ascii="Arial" w:eastAsia="Times New Roman" w:hAnsi="Arial" w:cs="Arial"/>
          <w:lang w:val="en-US" w:eastAsia="en-GB"/>
        </w:rPr>
      </w:pPr>
    </w:p>
    <w:p w:rsidR="007D350B" w:rsidRDefault="007D350B" w:rsidP="005A35ED">
      <w:pPr>
        <w:overflowPunct w:val="0"/>
        <w:autoSpaceDE w:val="0"/>
        <w:autoSpaceDN w:val="0"/>
        <w:adjustRightInd w:val="0"/>
        <w:spacing w:after="0" w:line="240" w:lineRule="auto"/>
        <w:textAlignment w:val="baseline"/>
        <w:rPr>
          <w:rFonts w:ascii="Arial" w:eastAsia="Times New Roman" w:hAnsi="Arial" w:cs="Arial"/>
          <w:lang w:val="en-US" w:eastAsia="en-GB"/>
        </w:rPr>
      </w:pPr>
    </w:p>
    <w:p w:rsidR="000259D7" w:rsidRDefault="000259D7" w:rsidP="005A35ED">
      <w:pPr>
        <w:overflowPunct w:val="0"/>
        <w:autoSpaceDE w:val="0"/>
        <w:autoSpaceDN w:val="0"/>
        <w:adjustRightInd w:val="0"/>
        <w:spacing w:after="0" w:line="240" w:lineRule="auto"/>
        <w:textAlignment w:val="baseline"/>
        <w:rPr>
          <w:rFonts w:ascii="Arial" w:eastAsia="Times New Roman" w:hAnsi="Arial" w:cs="Arial"/>
          <w:lang w:val="en-US" w:eastAsia="en-GB"/>
        </w:rPr>
      </w:pPr>
    </w:p>
    <w:p w:rsidR="000259D7" w:rsidRDefault="000259D7" w:rsidP="005A35ED">
      <w:pPr>
        <w:overflowPunct w:val="0"/>
        <w:autoSpaceDE w:val="0"/>
        <w:autoSpaceDN w:val="0"/>
        <w:adjustRightInd w:val="0"/>
        <w:spacing w:after="0" w:line="240" w:lineRule="auto"/>
        <w:textAlignment w:val="baseline"/>
        <w:rPr>
          <w:rFonts w:ascii="Arial" w:eastAsia="Times New Roman" w:hAnsi="Arial" w:cs="Arial"/>
          <w:lang w:val="en-US" w:eastAsia="en-GB"/>
        </w:rPr>
      </w:pPr>
    </w:p>
    <w:p w:rsidR="000259D7" w:rsidRDefault="000259D7" w:rsidP="005A35ED">
      <w:pPr>
        <w:overflowPunct w:val="0"/>
        <w:autoSpaceDE w:val="0"/>
        <w:autoSpaceDN w:val="0"/>
        <w:adjustRightInd w:val="0"/>
        <w:spacing w:after="0" w:line="240" w:lineRule="auto"/>
        <w:textAlignment w:val="baseline"/>
        <w:rPr>
          <w:rFonts w:ascii="Arial" w:eastAsia="Times New Roman" w:hAnsi="Arial" w:cs="Arial"/>
          <w:lang w:val="en-US" w:eastAsia="en-GB"/>
        </w:rPr>
      </w:pPr>
    </w:p>
    <w:p w:rsidR="0006718D" w:rsidRPr="000259D7" w:rsidRDefault="005A35ED" w:rsidP="005A35ED">
      <w:pPr>
        <w:overflowPunct w:val="0"/>
        <w:autoSpaceDE w:val="0"/>
        <w:autoSpaceDN w:val="0"/>
        <w:adjustRightInd w:val="0"/>
        <w:spacing w:after="0" w:line="240" w:lineRule="auto"/>
        <w:textAlignment w:val="baseline"/>
        <w:rPr>
          <w:rFonts w:ascii="Arial" w:eastAsia="Times New Roman" w:hAnsi="Arial" w:cs="Arial"/>
          <w:sz w:val="20"/>
          <w:szCs w:val="20"/>
          <w:lang w:val="en-US" w:eastAsia="en-GB"/>
        </w:rPr>
      </w:pPr>
      <w:r w:rsidRPr="005A35ED">
        <w:rPr>
          <w:rFonts w:ascii="Arial" w:eastAsia="Times New Roman" w:hAnsi="Arial" w:cs="Arial"/>
          <w:sz w:val="20"/>
          <w:szCs w:val="20"/>
          <w:lang w:val="en-US" w:eastAsia="en-GB"/>
        </w:rPr>
        <w:t xml:space="preserve"> </w:t>
      </w:r>
    </w:p>
    <w:p w:rsidR="00DC5B21" w:rsidRPr="000259D7" w:rsidRDefault="00DC5B21" w:rsidP="000259D7">
      <w:pPr>
        <w:pBdr>
          <w:top w:val="single" w:sz="4" w:space="1" w:color="auto"/>
          <w:left w:val="single" w:sz="4" w:space="4" w:color="auto"/>
          <w:bottom w:val="single" w:sz="4" w:space="1" w:color="auto"/>
          <w:right w:val="single" w:sz="4" w:space="4" w:color="auto"/>
        </w:pBdr>
        <w:shd w:val="clear" w:color="auto" w:fill="FF0000"/>
        <w:rPr>
          <w:rFonts w:ascii="Arial" w:hAnsi="Arial" w:cs="Arial"/>
          <w:b/>
          <w:color w:val="FFFFFF" w:themeColor="background1"/>
          <w:sz w:val="28"/>
          <w:szCs w:val="28"/>
        </w:rPr>
      </w:pPr>
      <w:r w:rsidRPr="00AA6B03">
        <w:rPr>
          <w:rFonts w:ascii="Arial" w:hAnsi="Arial" w:cs="Arial"/>
          <w:b/>
          <w:color w:val="FFFFFF" w:themeColor="background1"/>
          <w:sz w:val="28"/>
          <w:szCs w:val="28"/>
        </w:rPr>
        <w:t>Calculation of Annual Leave in Hours</w:t>
      </w:r>
      <w:r w:rsidR="00C35CA7">
        <w:rPr>
          <w:rFonts w:ascii="Arial" w:hAnsi="Arial" w:cs="Arial"/>
          <w:b/>
          <w:color w:val="FFFFFF" w:themeColor="background1"/>
          <w:sz w:val="28"/>
          <w:szCs w:val="28"/>
        </w:rPr>
        <w:t xml:space="preserve"> for Single Status employees working 35 </w:t>
      </w:r>
      <w:proofErr w:type="spellStart"/>
      <w:r w:rsidR="00C35CA7">
        <w:rPr>
          <w:rFonts w:ascii="Arial" w:hAnsi="Arial" w:cs="Arial"/>
          <w:b/>
          <w:color w:val="FFFFFF" w:themeColor="background1"/>
          <w:sz w:val="28"/>
          <w:szCs w:val="28"/>
        </w:rPr>
        <w:t>hrs</w:t>
      </w:r>
      <w:proofErr w:type="spellEnd"/>
      <w:r w:rsidR="00C35CA7">
        <w:rPr>
          <w:rFonts w:ascii="Arial" w:hAnsi="Arial" w:cs="Arial"/>
          <w:b/>
          <w:color w:val="FFFFFF" w:themeColor="background1"/>
          <w:sz w:val="28"/>
          <w:szCs w:val="28"/>
        </w:rPr>
        <w:t xml:space="preserve"> or less per week (FTE35)</w:t>
      </w:r>
    </w:p>
    <w:p w:rsidR="000259D7" w:rsidRDefault="000259D7" w:rsidP="00DC5B21">
      <w:pPr>
        <w:rPr>
          <w:rFonts w:ascii="Arial" w:hAnsi="Arial" w:cs="Arial"/>
        </w:rPr>
      </w:pPr>
    </w:p>
    <w:tbl>
      <w:tblPr>
        <w:tblStyle w:val="TableGrid1"/>
        <w:tblW w:w="0" w:type="auto"/>
        <w:tblInd w:w="108" w:type="dxa"/>
        <w:tblLook w:val="01E0" w:firstRow="1" w:lastRow="1" w:firstColumn="1" w:lastColumn="1" w:noHBand="0" w:noVBand="0"/>
      </w:tblPr>
      <w:tblGrid>
        <w:gridCol w:w="2340"/>
        <w:gridCol w:w="900"/>
        <w:gridCol w:w="900"/>
        <w:gridCol w:w="1814"/>
        <w:gridCol w:w="1843"/>
        <w:gridCol w:w="1842"/>
      </w:tblGrid>
      <w:tr w:rsidR="00DC5B21" w:rsidRPr="00AA6B03" w:rsidTr="00A44AC2">
        <w:tc>
          <w:tcPr>
            <w:tcW w:w="9639" w:type="dxa"/>
            <w:gridSpan w:val="6"/>
          </w:tcPr>
          <w:p w:rsidR="00DC5B21" w:rsidRPr="00AA6B03" w:rsidRDefault="00DC5B21" w:rsidP="00CB2D1A">
            <w:pPr>
              <w:jc w:val="center"/>
              <w:rPr>
                <w:rFonts w:ascii="Arial" w:hAnsi="Arial" w:cs="Arial"/>
                <w:sz w:val="22"/>
                <w:szCs w:val="22"/>
              </w:rPr>
            </w:pPr>
          </w:p>
          <w:p w:rsidR="00DC5B21" w:rsidRPr="00AA6B03" w:rsidRDefault="00DC5B21" w:rsidP="00CB2D1A">
            <w:pPr>
              <w:rPr>
                <w:rFonts w:ascii="Arial" w:hAnsi="Arial" w:cs="Arial"/>
                <w:sz w:val="22"/>
                <w:szCs w:val="22"/>
              </w:rPr>
            </w:pPr>
            <w:r w:rsidRPr="00AA6B03">
              <w:rPr>
                <w:rFonts w:ascii="Arial" w:hAnsi="Arial" w:cs="Arial"/>
                <w:sz w:val="22"/>
                <w:szCs w:val="22"/>
              </w:rPr>
              <w:t>Full Time Annual Leave Entitlement in hours for a 35 hour Working Week</w:t>
            </w:r>
            <w:r>
              <w:rPr>
                <w:rFonts w:ascii="Arial" w:hAnsi="Arial" w:cs="Arial"/>
                <w:sz w:val="22"/>
                <w:szCs w:val="22"/>
              </w:rPr>
              <w:t xml:space="preserve"> *</w:t>
            </w:r>
          </w:p>
          <w:p w:rsidR="00DC5B21" w:rsidRPr="00AA6B03" w:rsidRDefault="00DC5B21" w:rsidP="00CB2D1A">
            <w:pPr>
              <w:jc w:val="center"/>
              <w:rPr>
                <w:rFonts w:ascii="Arial" w:hAnsi="Arial" w:cs="Arial"/>
                <w:sz w:val="22"/>
                <w:szCs w:val="22"/>
              </w:rPr>
            </w:pPr>
          </w:p>
        </w:tc>
      </w:tr>
      <w:tr w:rsidR="00A44AC2" w:rsidRPr="00AA6B03" w:rsidTr="00A44AC2">
        <w:trPr>
          <w:trHeight w:val="510"/>
        </w:trPr>
        <w:tc>
          <w:tcPr>
            <w:tcW w:w="234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Continuous Service</w:t>
            </w:r>
          </w:p>
        </w:tc>
        <w:tc>
          <w:tcPr>
            <w:tcW w:w="90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Days</w:t>
            </w:r>
          </w:p>
        </w:tc>
        <w:tc>
          <w:tcPr>
            <w:tcW w:w="90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Hours</w:t>
            </w:r>
          </w:p>
        </w:tc>
        <w:tc>
          <w:tcPr>
            <w:tcW w:w="1814" w:type="dxa"/>
            <w:vAlign w:val="center"/>
          </w:tcPr>
          <w:p w:rsidR="00A44AC2" w:rsidRPr="00AA6B03" w:rsidRDefault="00A44AC2" w:rsidP="00CB2D1A">
            <w:pPr>
              <w:rPr>
                <w:rFonts w:ascii="Arial" w:hAnsi="Arial" w:cs="Arial"/>
              </w:rPr>
            </w:pPr>
          </w:p>
        </w:tc>
        <w:tc>
          <w:tcPr>
            <w:tcW w:w="1843" w:type="dxa"/>
            <w:vAlign w:val="center"/>
          </w:tcPr>
          <w:p w:rsidR="00A44AC2" w:rsidRPr="00AA6B03" w:rsidRDefault="00A44AC2" w:rsidP="00A44AC2">
            <w:pPr>
              <w:jc w:val="center"/>
              <w:rPr>
                <w:rFonts w:ascii="Arial" w:hAnsi="Arial" w:cs="Arial"/>
              </w:rPr>
            </w:pPr>
            <w:r>
              <w:rPr>
                <w:rFonts w:ascii="Arial" w:hAnsi="Arial" w:cs="Arial"/>
              </w:rPr>
              <w:t>Public Holidays Days</w:t>
            </w:r>
          </w:p>
        </w:tc>
        <w:tc>
          <w:tcPr>
            <w:tcW w:w="1842" w:type="dxa"/>
            <w:vAlign w:val="center"/>
          </w:tcPr>
          <w:p w:rsidR="00A44AC2" w:rsidRPr="00AA6B03" w:rsidRDefault="00A44AC2" w:rsidP="00A44AC2">
            <w:pPr>
              <w:jc w:val="center"/>
              <w:rPr>
                <w:rFonts w:ascii="Arial" w:hAnsi="Arial" w:cs="Arial"/>
                <w:sz w:val="22"/>
                <w:szCs w:val="22"/>
              </w:rPr>
            </w:pPr>
            <w:r>
              <w:rPr>
                <w:rFonts w:ascii="Arial" w:hAnsi="Arial" w:cs="Arial"/>
                <w:sz w:val="22"/>
                <w:szCs w:val="22"/>
              </w:rPr>
              <w:t>Public Holiday Hours</w:t>
            </w:r>
          </w:p>
        </w:tc>
      </w:tr>
      <w:tr w:rsidR="00A44AC2" w:rsidRPr="00AA6B03" w:rsidTr="00A44AC2">
        <w:trPr>
          <w:trHeight w:val="510"/>
        </w:trPr>
        <w:tc>
          <w:tcPr>
            <w:tcW w:w="234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Less than 1 year</w:t>
            </w:r>
          </w:p>
        </w:tc>
        <w:tc>
          <w:tcPr>
            <w:tcW w:w="900"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26</w:t>
            </w:r>
          </w:p>
        </w:tc>
        <w:tc>
          <w:tcPr>
            <w:tcW w:w="900"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182</w:t>
            </w:r>
          </w:p>
        </w:tc>
        <w:tc>
          <w:tcPr>
            <w:tcW w:w="1814" w:type="dxa"/>
            <w:vAlign w:val="center"/>
          </w:tcPr>
          <w:p w:rsidR="00A44AC2" w:rsidRPr="00AA6B03" w:rsidRDefault="00A44AC2" w:rsidP="00CB2D1A">
            <w:pPr>
              <w:rPr>
                <w:rFonts w:ascii="Arial" w:hAnsi="Arial" w:cs="Arial"/>
              </w:rPr>
            </w:pPr>
            <w:r w:rsidRPr="00AA6B03">
              <w:rPr>
                <w:rFonts w:ascii="Arial" w:hAnsi="Arial" w:cs="Arial"/>
                <w:sz w:val="22"/>
                <w:szCs w:val="22"/>
              </w:rPr>
              <w:t>26 days x 7hrs</w:t>
            </w:r>
          </w:p>
        </w:tc>
        <w:tc>
          <w:tcPr>
            <w:tcW w:w="1843" w:type="dxa"/>
            <w:vAlign w:val="center"/>
          </w:tcPr>
          <w:p w:rsidR="00A44AC2" w:rsidRPr="00AA6B03" w:rsidRDefault="00A44AC2" w:rsidP="00A44AC2">
            <w:pPr>
              <w:jc w:val="center"/>
              <w:rPr>
                <w:rFonts w:ascii="Arial" w:hAnsi="Arial" w:cs="Arial"/>
              </w:rPr>
            </w:pPr>
            <w:r>
              <w:rPr>
                <w:rFonts w:ascii="Arial" w:hAnsi="Arial" w:cs="Arial"/>
              </w:rPr>
              <w:t>6</w:t>
            </w:r>
          </w:p>
        </w:tc>
        <w:tc>
          <w:tcPr>
            <w:tcW w:w="1842" w:type="dxa"/>
            <w:vAlign w:val="center"/>
          </w:tcPr>
          <w:p w:rsidR="00A44AC2" w:rsidRPr="00AA6B03" w:rsidRDefault="00A44AC2" w:rsidP="00A44AC2">
            <w:pPr>
              <w:jc w:val="center"/>
              <w:rPr>
                <w:rFonts w:ascii="Arial" w:hAnsi="Arial" w:cs="Arial"/>
                <w:sz w:val="22"/>
                <w:szCs w:val="22"/>
              </w:rPr>
            </w:pPr>
            <w:r>
              <w:rPr>
                <w:rFonts w:ascii="Arial" w:hAnsi="Arial" w:cs="Arial"/>
                <w:sz w:val="22"/>
                <w:szCs w:val="22"/>
              </w:rPr>
              <w:t>42</w:t>
            </w:r>
          </w:p>
        </w:tc>
      </w:tr>
      <w:tr w:rsidR="00A44AC2" w:rsidRPr="00AA6B03" w:rsidTr="00A44AC2">
        <w:trPr>
          <w:trHeight w:val="510"/>
        </w:trPr>
        <w:tc>
          <w:tcPr>
            <w:tcW w:w="234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1 Year but less than 5 years</w:t>
            </w:r>
          </w:p>
        </w:tc>
        <w:tc>
          <w:tcPr>
            <w:tcW w:w="900"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28</w:t>
            </w:r>
          </w:p>
        </w:tc>
        <w:tc>
          <w:tcPr>
            <w:tcW w:w="900"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196</w:t>
            </w:r>
          </w:p>
        </w:tc>
        <w:tc>
          <w:tcPr>
            <w:tcW w:w="1814" w:type="dxa"/>
            <w:vAlign w:val="center"/>
          </w:tcPr>
          <w:p w:rsidR="00A44AC2" w:rsidRPr="00AA6B03" w:rsidRDefault="00A44AC2" w:rsidP="00CB2D1A">
            <w:pPr>
              <w:rPr>
                <w:rFonts w:ascii="Arial" w:hAnsi="Arial" w:cs="Arial"/>
              </w:rPr>
            </w:pPr>
            <w:r w:rsidRPr="00AA6B03">
              <w:rPr>
                <w:rFonts w:ascii="Arial" w:hAnsi="Arial" w:cs="Arial"/>
                <w:sz w:val="22"/>
                <w:szCs w:val="22"/>
              </w:rPr>
              <w:t>28 days x 7hrs</w:t>
            </w:r>
          </w:p>
        </w:tc>
        <w:tc>
          <w:tcPr>
            <w:tcW w:w="1843" w:type="dxa"/>
            <w:vAlign w:val="center"/>
          </w:tcPr>
          <w:p w:rsidR="00A44AC2" w:rsidRPr="00AA6B03" w:rsidRDefault="00A44AC2" w:rsidP="00A44AC2">
            <w:pPr>
              <w:jc w:val="center"/>
              <w:rPr>
                <w:rFonts w:ascii="Arial" w:hAnsi="Arial" w:cs="Arial"/>
              </w:rPr>
            </w:pPr>
            <w:r>
              <w:rPr>
                <w:rFonts w:ascii="Arial" w:hAnsi="Arial" w:cs="Arial"/>
              </w:rPr>
              <w:t>6</w:t>
            </w:r>
          </w:p>
        </w:tc>
        <w:tc>
          <w:tcPr>
            <w:tcW w:w="1842" w:type="dxa"/>
            <w:vAlign w:val="center"/>
          </w:tcPr>
          <w:p w:rsidR="00A44AC2" w:rsidRPr="00AA6B03" w:rsidRDefault="00A44AC2" w:rsidP="00A44AC2">
            <w:pPr>
              <w:jc w:val="center"/>
              <w:rPr>
                <w:rFonts w:ascii="Arial" w:hAnsi="Arial" w:cs="Arial"/>
                <w:sz w:val="22"/>
                <w:szCs w:val="22"/>
              </w:rPr>
            </w:pPr>
            <w:r>
              <w:rPr>
                <w:rFonts w:ascii="Arial" w:hAnsi="Arial" w:cs="Arial"/>
                <w:sz w:val="22"/>
                <w:szCs w:val="22"/>
              </w:rPr>
              <w:t>42</w:t>
            </w:r>
          </w:p>
        </w:tc>
      </w:tr>
      <w:tr w:rsidR="00A44AC2" w:rsidRPr="00AA6B03" w:rsidTr="00A44AC2">
        <w:trPr>
          <w:trHeight w:val="510"/>
        </w:trPr>
        <w:tc>
          <w:tcPr>
            <w:tcW w:w="234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5 years but less than 10 years</w:t>
            </w:r>
          </w:p>
        </w:tc>
        <w:tc>
          <w:tcPr>
            <w:tcW w:w="900"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33</w:t>
            </w:r>
          </w:p>
        </w:tc>
        <w:tc>
          <w:tcPr>
            <w:tcW w:w="900"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231</w:t>
            </w:r>
          </w:p>
        </w:tc>
        <w:tc>
          <w:tcPr>
            <w:tcW w:w="1814" w:type="dxa"/>
            <w:vAlign w:val="center"/>
          </w:tcPr>
          <w:p w:rsidR="00A44AC2" w:rsidRPr="00AA6B03" w:rsidRDefault="00A44AC2" w:rsidP="00CB2D1A">
            <w:pPr>
              <w:rPr>
                <w:rFonts w:ascii="Arial" w:hAnsi="Arial" w:cs="Arial"/>
              </w:rPr>
            </w:pPr>
            <w:r w:rsidRPr="00AA6B03">
              <w:rPr>
                <w:rFonts w:ascii="Arial" w:hAnsi="Arial" w:cs="Arial"/>
                <w:sz w:val="22"/>
                <w:szCs w:val="22"/>
              </w:rPr>
              <w:t>33 days x 7hrs</w:t>
            </w:r>
          </w:p>
        </w:tc>
        <w:tc>
          <w:tcPr>
            <w:tcW w:w="1843" w:type="dxa"/>
            <w:vAlign w:val="center"/>
          </w:tcPr>
          <w:p w:rsidR="00A44AC2" w:rsidRPr="00AA6B03" w:rsidRDefault="00A44AC2" w:rsidP="00A44AC2">
            <w:pPr>
              <w:jc w:val="center"/>
              <w:rPr>
                <w:rFonts w:ascii="Arial" w:hAnsi="Arial" w:cs="Arial"/>
              </w:rPr>
            </w:pPr>
            <w:r>
              <w:rPr>
                <w:rFonts w:ascii="Arial" w:hAnsi="Arial" w:cs="Arial"/>
              </w:rPr>
              <w:t>6</w:t>
            </w:r>
          </w:p>
        </w:tc>
        <w:tc>
          <w:tcPr>
            <w:tcW w:w="1842" w:type="dxa"/>
            <w:vAlign w:val="center"/>
          </w:tcPr>
          <w:p w:rsidR="00A44AC2" w:rsidRPr="00AA6B03" w:rsidRDefault="00A44AC2" w:rsidP="00A44AC2">
            <w:pPr>
              <w:jc w:val="center"/>
              <w:rPr>
                <w:rFonts w:ascii="Arial" w:hAnsi="Arial" w:cs="Arial"/>
                <w:sz w:val="22"/>
                <w:szCs w:val="22"/>
              </w:rPr>
            </w:pPr>
            <w:r>
              <w:rPr>
                <w:rFonts w:ascii="Arial" w:hAnsi="Arial" w:cs="Arial"/>
                <w:sz w:val="22"/>
                <w:szCs w:val="22"/>
              </w:rPr>
              <w:t>42</w:t>
            </w:r>
          </w:p>
        </w:tc>
      </w:tr>
      <w:tr w:rsidR="00A44AC2" w:rsidRPr="00AA6B03" w:rsidTr="00A44AC2">
        <w:trPr>
          <w:trHeight w:val="510"/>
        </w:trPr>
        <w:tc>
          <w:tcPr>
            <w:tcW w:w="2340" w:type="dxa"/>
            <w:vAlign w:val="center"/>
          </w:tcPr>
          <w:p w:rsidR="00A44AC2" w:rsidRPr="00AA6B03" w:rsidRDefault="00A44AC2" w:rsidP="00CB2D1A">
            <w:pPr>
              <w:ind w:left="-720"/>
              <w:rPr>
                <w:rFonts w:ascii="Arial" w:hAnsi="Arial" w:cs="Arial"/>
                <w:sz w:val="22"/>
                <w:szCs w:val="22"/>
              </w:rPr>
            </w:pPr>
            <w:r w:rsidRPr="00AA6B03">
              <w:rPr>
                <w:rFonts w:ascii="Arial" w:hAnsi="Arial" w:cs="Arial"/>
                <w:sz w:val="22"/>
                <w:szCs w:val="22"/>
              </w:rPr>
              <w:t>5 Less  More than 10 Years</w:t>
            </w:r>
          </w:p>
        </w:tc>
        <w:tc>
          <w:tcPr>
            <w:tcW w:w="900"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36</w:t>
            </w:r>
          </w:p>
        </w:tc>
        <w:tc>
          <w:tcPr>
            <w:tcW w:w="900"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252</w:t>
            </w:r>
          </w:p>
        </w:tc>
        <w:tc>
          <w:tcPr>
            <w:tcW w:w="1814" w:type="dxa"/>
            <w:vAlign w:val="center"/>
          </w:tcPr>
          <w:p w:rsidR="00A44AC2" w:rsidRPr="00AA6B03" w:rsidRDefault="00A44AC2" w:rsidP="00CB2D1A">
            <w:pPr>
              <w:rPr>
                <w:rFonts w:ascii="Arial" w:hAnsi="Arial" w:cs="Arial"/>
              </w:rPr>
            </w:pPr>
            <w:r w:rsidRPr="00AA6B03">
              <w:rPr>
                <w:rFonts w:ascii="Arial" w:hAnsi="Arial" w:cs="Arial"/>
                <w:sz w:val="22"/>
                <w:szCs w:val="22"/>
              </w:rPr>
              <w:t>36 days x 7hrs</w:t>
            </w:r>
          </w:p>
        </w:tc>
        <w:tc>
          <w:tcPr>
            <w:tcW w:w="1843" w:type="dxa"/>
            <w:vAlign w:val="center"/>
          </w:tcPr>
          <w:p w:rsidR="00A44AC2" w:rsidRPr="00AA6B03" w:rsidRDefault="00A44AC2" w:rsidP="00A44AC2">
            <w:pPr>
              <w:jc w:val="center"/>
              <w:rPr>
                <w:rFonts w:ascii="Arial" w:hAnsi="Arial" w:cs="Arial"/>
              </w:rPr>
            </w:pPr>
            <w:r>
              <w:rPr>
                <w:rFonts w:ascii="Arial" w:hAnsi="Arial" w:cs="Arial"/>
              </w:rPr>
              <w:t>6</w:t>
            </w:r>
          </w:p>
        </w:tc>
        <w:tc>
          <w:tcPr>
            <w:tcW w:w="1842" w:type="dxa"/>
            <w:vAlign w:val="center"/>
          </w:tcPr>
          <w:p w:rsidR="00A44AC2" w:rsidRPr="00AA6B03" w:rsidRDefault="00A44AC2" w:rsidP="00A44AC2">
            <w:pPr>
              <w:jc w:val="center"/>
              <w:rPr>
                <w:rFonts w:ascii="Arial" w:hAnsi="Arial" w:cs="Arial"/>
                <w:sz w:val="22"/>
                <w:szCs w:val="22"/>
              </w:rPr>
            </w:pPr>
            <w:r>
              <w:rPr>
                <w:rFonts w:ascii="Arial" w:hAnsi="Arial" w:cs="Arial"/>
                <w:sz w:val="22"/>
                <w:szCs w:val="22"/>
              </w:rPr>
              <w:t>42</w:t>
            </w:r>
          </w:p>
        </w:tc>
      </w:tr>
    </w:tbl>
    <w:p w:rsidR="00DC5B21" w:rsidRDefault="00DC5B21" w:rsidP="00DC5B21">
      <w:pPr>
        <w:spacing w:after="0" w:line="240" w:lineRule="auto"/>
        <w:rPr>
          <w:rFonts w:ascii="Arial" w:eastAsia="Times New Roman" w:hAnsi="Arial" w:cs="Arial"/>
          <w:lang w:eastAsia="en-GB"/>
        </w:rPr>
      </w:pPr>
    </w:p>
    <w:p w:rsidR="00BB455A" w:rsidRDefault="00BB455A" w:rsidP="00DC5B21">
      <w:pPr>
        <w:spacing w:after="0" w:line="240" w:lineRule="auto"/>
        <w:rPr>
          <w:rFonts w:ascii="Arial" w:eastAsia="Times New Roman" w:hAnsi="Arial" w:cs="Arial"/>
          <w:lang w:eastAsia="en-GB"/>
        </w:rPr>
      </w:pPr>
    </w:p>
    <w:p w:rsidR="00C35CA7" w:rsidRDefault="00C35CA7" w:rsidP="00C35CA7">
      <w:pPr>
        <w:spacing w:after="0" w:line="240" w:lineRule="auto"/>
        <w:rPr>
          <w:rFonts w:ascii="Arial" w:eastAsia="Times New Roman" w:hAnsi="Arial" w:cs="Arial"/>
          <w:lang w:eastAsia="en-GB"/>
        </w:rPr>
      </w:pPr>
      <w:r>
        <w:rPr>
          <w:rFonts w:ascii="Arial" w:eastAsia="Times New Roman" w:hAnsi="Arial" w:cs="Arial"/>
          <w:lang w:eastAsia="en-GB"/>
        </w:rPr>
        <w:t xml:space="preserve">Examples of how to work out Annual Leave entitlement in Hours </w:t>
      </w:r>
    </w:p>
    <w:p w:rsidR="00C35CA7" w:rsidRDefault="00C35CA7" w:rsidP="00C35CA7">
      <w:pPr>
        <w:spacing w:after="0" w:line="240" w:lineRule="auto"/>
        <w:rPr>
          <w:rFonts w:ascii="Arial" w:eastAsia="Times New Roman" w:hAnsi="Arial" w:cs="Arial"/>
          <w:lang w:eastAsia="en-GB"/>
        </w:rPr>
      </w:pPr>
    </w:p>
    <w:p w:rsidR="00C35CA7" w:rsidRDefault="00C35CA7" w:rsidP="00C35CA7">
      <w:pPr>
        <w:spacing w:after="0" w:line="240" w:lineRule="auto"/>
        <w:rPr>
          <w:rFonts w:ascii="Arial" w:eastAsia="Times New Roman" w:hAnsi="Arial" w:cs="Arial"/>
          <w:lang w:eastAsia="en-GB"/>
        </w:rPr>
      </w:pPr>
      <w:r>
        <w:rPr>
          <w:rFonts w:ascii="Arial" w:eastAsia="Times New Roman" w:hAnsi="Arial" w:cs="Arial"/>
          <w:lang w:eastAsia="en-GB"/>
        </w:rPr>
        <w:t>Annual Leave Entitlement in hours x number of hours worked per week ÷ 35</w:t>
      </w:r>
    </w:p>
    <w:p w:rsidR="00C35CA7" w:rsidRDefault="00C35CA7" w:rsidP="00C35CA7">
      <w:pPr>
        <w:spacing w:after="0" w:line="240" w:lineRule="auto"/>
        <w:rPr>
          <w:rFonts w:ascii="Arial" w:eastAsia="Times New Roman" w:hAnsi="Arial" w:cs="Arial"/>
          <w:lang w:eastAsia="en-GB"/>
        </w:rPr>
      </w:pPr>
    </w:p>
    <w:p w:rsidR="00C35CA7" w:rsidRDefault="00C35CA7" w:rsidP="00C35CA7">
      <w:pPr>
        <w:spacing w:after="0" w:line="240" w:lineRule="auto"/>
        <w:rPr>
          <w:rFonts w:ascii="Arial" w:eastAsia="Times New Roman" w:hAnsi="Arial" w:cs="Arial"/>
          <w:lang w:eastAsia="en-GB"/>
        </w:rPr>
      </w:pPr>
      <w:r>
        <w:rPr>
          <w:rFonts w:ascii="Arial" w:eastAsia="Times New Roman" w:hAnsi="Arial" w:cs="Arial"/>
          <w:lang w:eastAsia="en-GB"/>
        </w:rPr>
        <w:t>Public Holiday Entitlement in hours x number of hours worked per week ÷ 35</w:t>
      </w:r>
    </w:p>
    <w:p w:rsidR="00BB455A" w:rsidRDefault="00BB455A" w:rsidP="00C35CA7">
      <w:pPr>
        <w:spacing w:after="0" w:line="240" w:lineRule="auto"/>
        <w:rPr>
          <w:rFonts w:ascii="Arial" w:eastAsia="Times New Roman" w:hAnsi="Arial" w:cs="Arial"/>
          <w:lang w:eastAsia="en-GB"/>
        </w:rPr>
      </w:pPr>
    </w:p>
    <w:p w:rsidR="00BB455A" w:rsidRDefault="00BB455A" w:rsidP="00C35CA7">
      <w:pPr>
        <w:spacing w:after="0" w:line="240" w:lineRule="auto"/>
        <w:rPr>
          <w:rFonts w:ascii="Arial" w:eastAsia="Times New Roman" w:hAnsi="Arial" w:cs="Arial"/>
          <w:lang w:eastAsia="en-GB"/>
        </w:rPr>
      </w:pPr>
    </w:p>
    <w:p w:rsidR="000259D7" w:rsidRDefault="000259D7" w:rsidP="000259D7">
      <w:pPr>
        <w:spacing w:after="0" w:line="240" w:lineRule="auto"/>
        <w:rPr>
          <w:rFonts w:ascii="Arial" w:eastAsia="Times New Roman" w:hAnsi="Arial" w:cs="Arial"/>
          <w:lang w:eastAsia="en-GB"/>
        </w:rPr>
      </w:pPr>
    </w:p>
    <w:tbl>
      <w:tblPr>
        <w:tblStyle w:val="TableGrid"/>
        <w:tblW w:w="0" w:type="auto"/>
        <w:jc w:val="center"/>
        <w:tblLayout w:type="fixed"/>
        <w:tblLook w:val="04A0" w:firstRow="1" w:lastRow="0" w:firstColumn="1" w:lastColumn="0" w:noHBand="0" w:noVBand="1"/>
      </w:tblPr>
      <w:tblGrid>
        <w:gridCol w:w="3031"/>
        <w:gridCol w:w="2322"/>
        <w:gridCol w:w="4609"/>
      </w:tblGrid>
      <w:tr w:rsidR="000259D7" w:rsidTr="00364D66">
        <w:trPr>
          <w:trHeight w:val="454"/>
          <w:jc w:val="center"/>
        </w:trPr>
        <w:tc>
          <w:tcPr>
            <w:tcW w:w="3031" w:type="dxa"/>
            <w:vAlign w:val="center"/>
          </w:tcPr>
          <w:p w:rsidR="000259D7" w:rsidRPr="001F59FD" w:rsidRDefault="000259D7" w:rsidP="00364D66">
            <w:pPr>
              <w:rPr>
                <w:rFonts w:ascii="Arial" w:hAnsi="Arial" w:cs="Arial"/>
                <w:sz w:val="22"/>
                <w:szCs w:val="22"/>
              </w:rPr>
            </w:pPr>
            <w:r w:rsidRPr="001F59FD">
              <w:rPr>
                <w:rFonts w:ascii="Arial" w:hAnsi="Arial" w:cs="Arial"/>
                <w:sz w:val="22"/>
                <w:szCs w:val="22"/>
              </w:rPr>
              <w:t>Length of Service</w:t>
            </w:r>
          </w:p>
        </w:tc>
        <w:tc>
          <w:tcPr>
            <w:tcW w:w="2322" w:type="dxa"/>
            <w:vAlign w:val="center"/>
          </w:tcPr>
          <w:p w:rsidR="000259D7" w:rsidRPr="001F59FD" w:rsidRDefault="000259D7" w:rsidP="00D75346">
            <w:pPr>
              <w:jc w:val="center"/>
              <w:rPr>
                <w:rFonts w:ascii="Arial" w:hAnsi="Arial" w:cs="Arial"/>
                <w:sz w:val="22"/>
                <w:szCs w:val="22"/>
              </w:rPr>
            </w:pPr>
            <w:proofErr w:type="spellStart"/>
            <w:r w:rsidRPr="001F59FD">
              <w:rPr>
                <w:rFonts w:ascii="Arial" w:hAnsi="Arial" w:cs="Arial"/>
                <w:sz w:val="22"/>
                <w:szCs w:val="22"/>
              </w:rPr>
              <w:t>Hours</w:t>
            </w:r>
            <w:proofErr w:type="spellEnd"/>
            <w:r w:rsidRPr="001F59FD">
              <w:rPr>
                <w:rFonts w:ascii="Arial" w:hAnsi="Arial" w:cs="Arial"/>
                <w:sz w:val="22"/>
                <w:szCs w:val="22"/>
              </w:rPr>
              <w:t xml:space="preserve"> work per week</w:t>
            </w:r>
          </w:p>
        </w:tc>
        <w:tc>
          <w:tcPr>
            <w:tcW w:w="4609" w:type="dxa"/>
            <w:vAlign w:val="center"/>
          </w:tcPr>
          <w:p w:rsidR="000259D7" w:rsidRPr="001F59FD" w:rsidRDefault="000259D7" w:rsidP="00364D66">
            <w:pPr>
              <w:jc w:val="center"/>
              <w:rPr>
                <w:rFonts w:ascii="Arial" w:hAnsi="Arial" w:cs="Arial"/>
                <w:sz w:val="22"/>
                <w:szCs w:val="22"/>
              </w:rPr>
            </w:pPr>
            <w:r w:rsidRPr="001F59FD">
              <w:rPr>
                <w:rFonts w:ascii="Arial" w:hAnsi="Arial" w:cs="Arial"/>
                <w:sz w:val="22"/>
                <w:szCs w:val="22"/>
              </w:rPr>
              <w:t>Annual Leave / Public Holiday Entitlement</w:t>
            </w:r>
          </w:p>
        </w:tc>
      </w:tr>
      <w:tr w:rsidR="000259D7" w:rsidTr="00364D66">
        <w:trPr>
          <w:trHeight w:val="397"/>
          <w:jc w:val="center"/>
        </w:trPr>
        <w:tc>
          <w:tcPr>
            <w:tcW w:w="3031" w:type="dxa"/>
            <w:vMerge w:val="restart"/>
            <w:vAlign w:val="center"/>
          </w:tcPr>
          <w:p w:rsidR="000259D7" w:rsidRPr="00D913DD" w:rsidRDefault="000259D7" w:rsidP="00364D66">
            <w:pPr>
              <w:rPr>
                <w:rFonts w:ascii="Arial" w:hAnsi="Arial" w:cs="Arial"/>
                <w:sz w:val="22"/>
                <w:szCs w:val="22"/>
              </w:rPr>
            </w:pPr>
            <w:r w:rsidRPr="00D913DD">
              <w:rPr>
                <w:rFonts w:ascii="Arial" w:hAnsi="Arial" w:cs="Arial"/>
                <w:sz w:val="22"/>
                <w:szCs w:val="22"/>
              </w:rPr>
              <w:t xml:space="preserve">1 year but less than 5 years </w:t>
            </w:r>
          </w:p>
        </w:tc>
        <w:tc>
          <w:tcPr>
            <w:tcW w:w="2322" w:type="dxa"/>
            <w:vMerge w:val="restart"/>
            <w:vAlign w:val="center"/>
          </w:tcPr>
          <w:p w:rsidR="000259D7" w:rsidRPr="00D913DD" w:rsidRDefault="000259D7" w:rsidP="00364D66">
            <w:pPr>
              <w:rPr>
                <w:rFonts w:ascii="Arial" w:hAnsi="Arial" w:cs="Arial"/>
                <w:sz w:val="22"/>
                <w:szCs w:val="22"/>
              </w:rPr>
            </w:pPr>
            <w:r w:rsidRPr="00D913DD">
              <w:rPr>
                <w:rFonts w:ascii="Arial" w:hAnsi="Arial" w:cs="Arial"/>
                <w:sz w:val="22"/>
                <w:szCs w:val="22"/>
              </w:rPr>
              <w:t xml:space="preserve">17.5 </w:t>
            </w:r>
            <w:proofErr w:type="spellStart"/>
            <w:r w:rsidRPr="00D913DD">
              <w:rPr>
                <w:rFonts w:ascii="Arial" w:hAnsi="Arial" w:cs="Arial"/>
                <w:sz w:val="22"/>
                <w:szCs w:val="22"/>
              </w:rPr>
              <w:t>hrs</w:t>
            </w:r>
            <w:proofErr w:type="spellEnd"/>
          </w:p>
        </w:tc>
        <w:tc>
          <w:tcPr>
            <w:tcW w:w="4609" w:type="dxa"/>
            <w:vAlign w:val="center"/>
          </w:tcPr>
          <w:p w:rsidR="000259D7" w:rsidRPr="00D913DD" w:rsidRDefault="000259D7" w:rsidP="00364D66">
            <w:pPr>
              <w:rPr>
                <w:rFonts w:ascii="Arial" w:hAnsi="Arial" w:cs="Arial"/>
                <w:sz w:val="22"/>
                <w:szCs w:val="22"/>
              </w:rPr>
            </w:pPr>
            <w:r w:rsidRPr="00D913DD">
              <w:rPr>
                <w:rFonts w:ascii="Arial" w:hAnsi="Arial" w:cs="Arial"/>
                <w:sz w:val="22"/>
                <w:szCs w:val="22"/>
              </w:rPr>
              <w:t>Annual Leave</w:t>
            </w:r>
            <w:r>
              <w:rPr>
                <w:rFonts w:ascii="Arial" w:hAnsi="Arial" w:cs="Arial"/>
                <w:sz w:val="22"/>
                <w:szCs w:val="22"/>
              </w:rPr>
              <w:t xml:space="preserve"> </w:t>
            </w:r>
            <w:r w:rsidRPr="00D913DD">
              <w:rPr>
                <w:rFonts w:ascii="Arial" w:hAnsi="Arial" w:cs="Arial"/>
                <w:sz w:val="22"/>
                <w:szCs w:val="22"/>
              </w:rPr>
              <w:t xml:space="preserve">196hrs x 17.5/35 = 98 </w:t>
            </w:r>
            <w:proofErr w:type="spellStart"/>
            <w:r w:rsidRPr="00D913DD">
              <w:rPr>
                <w:rFonts w:ascii="Arial" w:hAnsi="Arial" w:cs="Arial"/>
                <w:sz w:val="22"/>
                <w:szCs w:val="22"/>
              </w:rPr>
              <w:t>hrs</w:t>
            </w:r>
            <w:proofErr w:type="spellEnd"/>
          </w:p>
        </w:tc>
      </w:tr>
      <w:tr w:rsidR="000259D7" w:rsidTr="00364D66">
        <w:trPr>
          <w:trHeight w:val="397"/>
          <w:jc w:val="center"/>
        </w:trPr>
        <w:tc>
          <w:tcPr>
            <w:tcW w:w="3031" w:type="dxa"/>
            <w:vMerge/>
            <w:vAlign w:val="center"/>
          </w:tcPr>
          <w:p w:rsidR="000259D7" w:rsidRPr="00D913DD" w:rsidRDefault="000259D7" w:rsidP="00364D66">
            <w:pPr>
              <w:rPr>
                <w:rFonts w:ascii="Arial" w:hAnsi="Arial" w:cs="Arial"/>
                <w:sz w:val="22"/>
                <w:szCs w:val="22"/>
              </w:rPr>
            </w:pPr>
          </w:p>
        </w:tc>
        <w:tc>
          <w:tcPr>
            <w:tcW w:w="2322" w:type="dxa"/>
            <w:vMerge/>
            <w:vAlign w:val="center"/>
          </w:tcPr>
          <w:p w:rsidR="000259D7" w:rsidRPr="00D913DD" w:rsidRDefault="000259D7" w:rsidP="00364D66">
            <w:pPr>
              <w:rPr>
                <w:rFonts w:ascii="Arial" w:hAnsi="Arial" w:cs="Arial"/>
                <w:sz w:val="22"/>
                <w:szCs w:val="22"/>
              </w:rPr>
            </w:pPr>
          </w:p>
        </w:tc>
        <w:tc>
          <w:tcPr>
            <w:tcW w:w="4609" w:type="dxa"/>
            <w:vAlign w:val="center"/>
          </w:tcPr>
          <w:p w:rsidR="000259D7" w:rsidRPr="00D913DD" w:rsidRDefault="000259D7" w:rsidP="00364D66">
            <w:pPr>
              <w:rPr>
                <w:rFonts w:ascii="Arial" w:hAnsi="Arial" w:cs="Arial"/>
                <w:sz w:val="22"/>
                <w:szCs w:val="22"/>
              </w:rPr>
            </w:pPr>
            <w:r w:rsidRPr="00D913DD">
              <w:rPr>
                <w:rFonts w:ascii="Arial" w:hAnsi="Arial" w:cs="Arial"/>
                <w:sz w:val="22"/>
                <w:szCs w:val="22"/>
              </w:rPr>
              <w:t xml:space="preserve">Public Holiday 42hrs x 17.5/35 = 21 </w:t>
            </w:r>
            <w:proofErr w:type="spellStart"/>
            <w:r w:rsidRPr="00D913DD">
              <w:rPr>
                <w:rFonts w:ascii="Arial" w:hAnsi="Arial" w:cs="Arial"/>
                <w:sz w:val="22"/>
                <w:szCs w:val="22"/>
              </w:rPr>
              <w:t>hrs</w:t>
            </w:r>
            <w:proofErr w:type="spellEnd"/>
          </w:p>
        </w:tc>
      </w:tr>
      <w:tr w:rsidR="000259D7" w:rsidTr="00364D66">
        <w:trPr>
          <w:trHeight w:val="397"/>
          <w:jc w:val="center"/>
        </w:trPr>
        <w:tc>
          <w:tcPr>
            <w:tcW w:w="3031" w:type="dxa"/>
            <w:vMerge w:val="restart"/>
            <w:vAlign w:val="center"/>
          </w:tcPr>
          <w:p w:rsidR="000259D7" w:rsidRPr="00D913DD" w:rsidRDefault="000259D7" w:rsidP="00364D66">
            <w:pPr>
              <w:rPr>
                <w:rFonts w:ascii="Arial" w:hAnsi="Arial" w:cs="Arial"/>
                <w:sz w:val="22"/>
                <w:szCs w:val="22"/>
              </w:rPr>
            </w:pPr>
            <w:r w:rsidRPr="00D913DD">
              <w:rPr>
                <w:rFonts w:ascii="Arial" w:hAnsi="Arial" w:cs="Arial"/>
                <w:sz w:val="22"/>
                <w:szCs w:val="22"/>
              </w:rPr>
              <w:t xml:space="preserve">More than 10 years </w:t>
            </w:r>
          </w:p>
        </w:tc>
        <w:tc>
          <w:tcPr>
            <w:tcW w:w="2322" w:type="dxa"/>
            <w:vMerge w:val="restart"/>
            <w:vAlign w:val="center"/>
          </w:tcPr>
          <w:p w:rsidR="000259D7" w:rsidRPr="00D913DD" w:rsidRDefault="000259D7" w:rsidP="00364D66">
            <w:pPr>
              <w:rPr>
                <w:rFonts w:ascii="Arial" w:hAnsi="Arial" w:cs="Arial"/>
                <w:sz w:val="22"/>
                <w:szCs w:val="22"/>
              </w:rPr>
            </w:pPr>
            <w:r w:rsidRPr="00D913DD">
              <w:rPr>
                <w:rFonts w:ascii="Arial" w:hAnsi="Arial" w:cs="Arial"/>
                <w:sz w:val="22"/>
                <w:szCs w:val="22"/>
              </w:rPr>
              <w:t>23</w:t>
            </w:r>
            <w:r>
              <w:rPr>
                <w:rFonts w:ascii="Arial" w:hAnsi="Arial" w:cs="Arial"/>
                <w:sz w:val="22"/>
                <w:szCs w:val="22"/>
              </w:rPr>
              <w:t xml:space="preserve"> </w:t>
            </w:r>
            <w:proofErr w:type="spellStart"/>
            <w:r>
              <w:rPr>
                <w:rFonts w:ascii="Arial" w:hAnsi="Arial" w:cs="Arial"/>
                <w:sz w:val="22"/>
                <w:szCs w:val="22"/>
              </w:rPr>
              <w:t>hrs</w:t>
            </w:r>
            <w:proofErr w:type="spellEnd"/>
          </w:p>
        </w:tc>
        <w:tc>
          <w:tcPr>
            <w:tcW w:w="4609" w:type="dxa"/>
            <w:vAlign w:val="center"/>
          </w:tcPr>
          <w:p w:rsidR="000259D7" w:rsidRPr="00D913DD" w:rsidRDefault="000259D7" w:rsidP="00364D66">
            <w:pPr>
              <w:rPr>
                <w:rFonts w:ascii="Arial" w:hAnsi="Arial" w:cs="Arial"/>
                <w:sz w:val="22"/>
                <w:szCs w:val="22"/>
              </w:rPr>
            </w:pPr>
            <w:r w:rsidRPr="00D913DD">
              <w:rPr>
                <w:rFonts w:ascii="Arial" w:hAnsi="Arial" w:cs="Arial"/>
                <w:sz w:val="22"/>
                <w:szCs w:val="22"/>
              </w:rPr>
              <w:t>Annual Leave</w:t>
            </w:r>
            <w:r>
              <w:rPr>
                <w:rFonts w:ascii="Arial" w:hAnsi="Arial" w:cs="Arial"/>
                <w:sz w:val="22"/>
                <w:szCs w:val="22"/>
              </w:rPr>
              <w:t xml:space="preserve"> 252hrs x 23/35 = 165.60</w:t>
            </w:r>
            <w:r w:rsidRPr="00D913DD">
              <w:rPr>
                <w:rFonts w:ascii="Arial" w:hAnsi="Arial" w:cs="Arial"/>
                <w:sz w:val="22"/>
                <w:szCs w:val="22"/>
              </w:rPr>
              <w:t xml:space="preserve"> </w:t>
            </w:r>
            <w:proofErr w:type="spellStart"/>
            <w:r w:rsidRPr="00D913DD">
              <w:rPr>
                <w:rFonts w:ascii="Arial" w:hAnsi="Arial" w:cs="Arial"/>
                <w:sz w:val="22"/>
                <w:szCs w:val="22"/>
              </w:rPr>
              <w:t>hrs</w:t>
            </w:r>
            <w:proofErr w:type="spellEnd"/>
          </w:p>
        </w:tc>
      </w:tr>
      <w:tr w:rsidR="000259D7" w:rsidTr="00364D66">
        <w:trPr>
          <w:trHeight w:val="397"/>
          <w:jc w:val="center"/>
        </w:trPr>
        <w:tc>
          <w:tcPr>
            <w:tcW w:w="3031" w:type="dxa"/>
            <w:vMerge/>
            <w:vAlign w:val="center"/>
          </w:tcPr>
          <w:p w:rsidR="000259D7" w:rsidRPr="00D913DD" w:rsidRDefault="000259D7" w:rsidP="00364D66">
            <w:pPr>
              <w:rPr>
                <w:rFonts w:ascii="Arial" w:hAnsi="Arial" w:cs="Arial"/>
                <w:sz w:val="22"/>
                <w:szCs w:val="22"/>
              </w:rPr>
            </w:pPr>
          </w:p>
        </w:tc>
        <w:tc>
          <w:tcPr>
            <w:tcW w:w="2322" w:type="dxa"/>
            <w:vMerge/>
            <w:vAlign w:val="center"/>
          </w:tcPr>
          <w:p w:rsidR="000259D7" w:rsidRPr="00D913DD" w:rsidRDefault="000259D7" w:rsidP="00364D66">
            <w:pPr>
              <w:rPr>
                <w:rFonts w:ascii="Arial" w:hAnsi="Arial" w:cs="Arial"/>
                <w:sz w:val="22"/>
                <w:szCs w:val="22"/>
              </w:rPr>
            </w:pPr>
          </w:p>
        </w:tc>
        <w:tc>
          <w:tcPr>
            <w:tcW w:w="4609" w:type="dxa"/>
            <w:vAlign w:val="center"/>
          </w:tcPr>
          <w:p w:rsidR="000259D7" w:rsidRPr="00D913DD" w:rsidRDefault="000259D7" w:rsidP="00364D66">
            <w:pPr>
              <w:rPr>
                <w:rFonts w:ascii="Arial" w:hAnsi="Arial" w:cs="Arial"/>
                <w:sz w:val="22"/>
                <w:szCs w:val="22"/>
              </w:rPr>
            </w:pPr>
            <w:r>
              <w:rPr>
                <w:rFonts w:ascii="Arial" w:hAnsi="Arial" w:cs="Arial"/>
                <w:sz w:val="22"/>
                <w:szCs w:val="22"/>
              </w:rPr>
              <w:t>Public Holiday 42hrs x 23</w:t>
            </w:r>
            <w:r w:rsidRPr="00D913DD">
              <w:rPr>
                <w:rFonts w:ascii="Arial" w:hAnsi="Arial" w:cs="Arial"/>
                <w:sz w:val="22"/>
                <w:szCs w:val="22"/>
              </w:rPr>
              <w:t xml:space="preserve">/35 = </w:t>
            </w:r>
            <w:r>
              <w:rPr>
                <w:rFonts w:ascii="Arial" w:hAnsi="Arial" w:cs="Arial"/>
                <w:sz w:val="22"/>
                <w:szCs w:val="22"/>
              </w:rPr>
              <w:t xml:space="preserve">27.60 </w:t>
            </w:r>
            <w:proofErr w:type="spellStart"/>
            <w:r>
              <w:rPr>
                <w:rFonts w:ascii="Arial" w:hAnsi="Arial" w:cs="Arial"/>
                <w:sz w:val="22"/>
                <w:szCs w:val="22"/>
              </w:rPr>
              <w:t>hrs</w:t>
            </w:r>
            <w:proofErr w:type="spellEnd"/>
          </w:p>
        </w:tc>
      </w:tr>
      <w:tr w:rsidR="000259D7" w:rsidTr="00364D66">
        <w:trPr>
          <w:trHeight w:val="397"/>
          <w:jc w:val="center"/>
        </w:trPr>
        <w:tc>
          <w:tcPr>
            <w:tcW w:w="3031" w:type="dxa"/>
            <w:vMerge w:val="restart"/>
            <w:vAlign w:val="center"/>
          </w:tcPr>
          <w:p w:rsidR="000259D7" w:rsidRPr="00D913DD" w:rsidRDefault="000259D7" w:rsidP="00364D66">
            <w:pPr>
              <w:rPr>
                <w:rFonts w:ascii="Arial" w:hAnsi="Arial" w:cs="Arial"/>
                <w:sz w:val="22"/>
                <w:szCs w:val="22"/>
              </w:rPr>
            </w:pPr>
            <w:r w:rsidRPr="00AA6B03">
              <w:rPr>
                <w:rFonts w:ascii="Arial" w:hAnsi="Arial" w:cs="Arial"/>
                <w:sz w:val="22"/>
                <w:szCs w:val="22"/>
              </w:rPr>
              <w:t>5 years but less than 10 years</w:t>
            </w:r>
          </w:p>
        </w:tc>
        <w:tc>
          <w:tcPr>
            <w:tcW w:w="2322" w:type="dxa"/>
            <w:vMerge w:val="restart"/>
            <w:vAlign w:val="center"/>
          </w:tcPr>
          <w:p w:rsidR="000259D7" w:rsidRPr="00D913DD" w:rsidRDefault="000259D7" w:rsidP="00364D66">
            <w:pPr>
              <w:rPr>
                <w:rFonts w:ascii="Arial" w:hAnsi="Arial" w:cs="Arial"/>
                <w:sz w:val="22"/>
                <w:szCs w:val="22"/>
              </w:rPr>
            </w:pPr>
            <w:r>
              <w:rPr>
                <w:rFonts w:ascii="Arial" w:hAnsi="Arial" w:cs="Arial"/>
                <w:sz w:val="22"/>
                <w:szCs w:val="22"/>
              </w:rPr>
              <w:t xml:space="preserve">31 </w:t>
            </w:r>
            <w:proofErr w:type="spellStart"/>
            <w:r>
              <w:rPr>
                <w:rFonts w:ascii="Arial" w:hAnsi="Arial" w:cs="Arial"/>
                <w:sz w:val="22"/>
                <w:szCs w:val="22"/>
              </w:rPr>
              <w:t>hrs</w:t>
            </w:r>
            <w:proofErr w:type="spellEnd"/>
          </w:p>
        </w:tc>
        <w:tc>
          <w:tcPr>
            <w:tcW w:w="4609" w:type="dxa"/>
            <w:vAlign w:val="center"/>
          </w:tcPr>
          <w:p w:rsidR="000259D7" w:rsidRPr="00D913DD" w:rsidRDefault="000259D7" w:rsidP="00364D66">
            <w:pPr>
              <w:rPr>
                <w:rFonts w:ascii="Arial" w:hAnsi="Arial" w:cs="Arial"/>
                <w:sz w:val="22"/>
                <w:szCs w:val="22"/>
              </w:rPr>
            </w:pPr>
            <w:r w:rsidRPr="00D913DD">
              <w:rPr>
                <w:rFonts w:ascii="Arial" w:hAnsi="Arial" w:cs="Arial"/>
                <w:sz w:val="22"/>
                <w:szCs w:val="22"/>
              </w:rPr>
              <w:t>Annual Leave</w:t>
            </w:r>
            <w:r>
              <w:rPr>
                <w:rFonts w:ascii="Arial" w:hAnsi="Arial" w:cs="Arial"/>
                <w:sz w:val="22"/>
                <w:szCs w:val="22"/>
              </w:rPr>
              <w:t xml:space="preserve"> 231hrs x 31/35 = 204.60</w:t>
            </w:r>
            <w:r w:rsidRPr="00D913DD">
              <w:rPr>
                <w:rFonts w:ascii="Arial" w:hAnsi="Arial" w:cs="Arial"/>
                <w:sz w:val="22"/>
                <w:szCs w:val="22"/>
              </w:rPr>
              <w:t>hrs</w:t>
            </w:r>
          </w:p>
        </w:tc>
      </w:tr>
      <w:tr w:rsidR="000259D7" w:rsidTr="00364D66">
        <w:trPr>
          <w:trHeight w:val="397"/>
          <w:jc w:val="center"/>
        </w:trPr>
        <w:tc>
          <w:tcPr>
            <w:tcW w:w="3031" w:type="dxa"/>
            <w:vMerge/>
            <w:vAlign w:val="center"/>
          </w:tcPr>
          <w:p w:rsidR="000259D7" w:rsidRPr="00D913DD" w:rsidRDefault="000259D7" w:rsidP="00364D66">
            <w:pPr>
              <w:rPr>
                <w:rFonts w:ascii="Arial" w:hAnsi="Arial" w:cs="Arial"/>
                <w:sz w:val="22"/>
                <w:szCs w:val="22"/>
              </w:rPr>
            </w:pPr>
          </w:p>
        </w:tc>
        <w:tc>
          <w:tcPr>
            <w:tcW w:w="2322" w:type="dxa"/>
            <w:vMerge/>
            <w:vAlign w:val="center"/>
          </w:tcPr>
          <w:p w:rsidR="000259D7" w:rsidRPr="00D913DD" w:rsidRDefault="000259D7" w:rsidP="00364D66">
            <w:pPr>
              <w:rPr>
                <w:rFonts w:ascii="Arial" w:hAnsi="Arial" w:cs="Arial"/>
                <w:sz w:val="22"/>
                <w:szCs w:val="22"/>
              </w:rPr>
            </w:pPr>
          </w:p>
        </w:tc>
        <w:tc>
          <w:tcPr>
            <w:tcW w:w="4609" w:type="dxa"/>
            <w:vAlign w:val="center"/>
          </w:tcPr>
          <w:p w:rsidR="000259D7" w:rsidRPr="00D913DD" w:rsidRDefault="000259D7" w:rsidP="00364D66">
            <w:pPr>
              <w:rPr>
                <w:rFonts w:ascii="Arial" w:hAnsi="Arial" w:cs="Arial"/>
                <w:sz w:val="22"/>
                <w:szCs w:val="22"/>
              </w:rPr>
            </w:pPr>
            <w:r>
              <w:rPr>
                <w:rFonts w:ascii="Arial" w:hAnsi="Arial" w:cs="Arial"/>
                <w:sz w:val="22"/>
                <w:szCs w:val="22"/>
              </w:rPr>
              <w:t>Public Holiday 42hrs x 31</w:t>
            </w:r>
            <w:r w:rsidRPr="00D913DD">
              <w:rPr>
                <w:rFonts w:ascii="Arial" w:hAnsi="Arial" w:cs="Arial"/>
                <w:sz w:val="22"/>
                <w:szCs w:val="22"/>
              </w:rPr>
              <w:t xml:space="preserve">/35 = </w:t>
            </w:r>
            <w:r>
              <w:rPr>
                <w:rFonts w:ascii="Arial" w:hAnsi="Arial" w:cs="Arial"/>
                <w:sz w:val="22"/>
                <w:szCs w:val="22"/>
              </w:rPr>
              <w:t>37.20hrs</w:t>
            </w:r>
          </w:p>
        </w:tc>
      </w:tr>
    </w:tbl>
    <w:p w:rsidR="000259D7" w:rsidRDefault="000259D7" w:rsidP="000259D7">
      <w:pPr>
        <w:spacing w:after="0" w:line="240" w:lineRule="auto"/>
        <w:rPr>
          <w:rFonts w:ascii="Arial" w:eastAsia="Times New Roman" w:hAnsi="Arial" w:cs="Arial"/>
          <w:lang w:eastAsia="en-GB"/>
        </w:rPr>
      </w:pPr>
    </w:p>
    <w:p w:rsidR="00C35CA7" w:rsidRDefault="00C35CA7" w:rsidP="00DC5B21">
      <w:pPr>
        <w:spacing w:after="0" w:line="240" w:lineRule="auto"/>
        <w:rPr>
          <w:rFonts w:ascii="Arial" w:eastAsia="Times New Roman" w:hAnsi="Arial" w:cs="Arial"/>
          <w:lang w:eastAsia="en-GB"/>
        </w:rPr>
      </w:pPr>
    </w:p>
    <w:p w:rsidR="00C16613" w:rsidRPr="000259D7" w:rsidRDefault="00C16613" w:rsidP="00C16613">
      <w:pPr>
        <w:rPr>
          <w:b/>
        </w:rPr>
      </w:pPr>
      <w:r w:rsidRPr="000259D7">
        <w:rPr>
          <w:b/>
        </w:rPr>
        <w:t>*This would be for all employees working 35 or 37 hours per week regardless of the number of days worked each week</w:t>
      </w:r>
    </w:p>
    <w:p w:rsidR="000259D7" w:rsidRDefault="000259D7" w:rsidP="00DC5B21">
      <w:pPr>
        <w:spacing w:after="0" w:line="240" w:lineRule="auto"/>
        <w:rPr>
          <w:rFonts w:ascii="Arial" w:eastAsia="Times New Roman" w:hAnsi="Arial" w:cs="Arial"/>
          <w:lang w:eastAsia="en-GB"/>
        </w:rPr>
      </w:pPr>
    </w:p>
    <w:p w:rsidR="000259D7" w:rsidRDefault="000259D7" w:rsidP="00DC5B21">
      <w:pPr>
        <w:spacing w:after="0" w:line="240" w:lineRule="auto"/>
        <w:rPr>
          <w:rFonts w:ascii="Arial" w:eastAsia="Times New Roman" w:hAnsi="Arial" w:cs="Arial"/>
          <w:lang w:eastAsia="en-GB"/>
        </w:rPr>
      </w:pPr>
    </w:p>
    <w:p w:rsidR="000259D7" w:rsidRDefault="000259D7" w:rsidP="00DC5B21">
      <w:pPr>
        <w:spacing w:after="0" w:line="240" w:lineRule="auto"/>
        <w:rPr>
          <w:rFonts w:ascii="Arial" w:eastAsia="Times New Roman" w:hAnsi="Arial" w:cs="Arial"/>
          <w:lang w:eastAsia="en-GB"/>
        </w:rPr>
      </w:pPr>
    </w:p>
    <w:p w:rsidR="000259D7" w:rsidRDefault="000259D7" w:rsidP="00DC5B21">
      <w:pPr>
        <w:spacing w:after="0" w:line="240" w:lineRule="auto"/>
        <w:rPr>
          <w:rFonts w:ascii="Arial" w:eastAsia="Times New Roman" w:hAnsi="Arial" w:cs="Arial"/>
          <w:lang w:eastAsia="en-GB"/>
        </w:rPr>
      </w:pPr>
    </w:p>
    <w:p w:rsidR="000259D7" w:rsidRDefault="000259D7" w:rsidP="00DC5B21">
      <w:pPr>
        <w:spacing w:after="0" w:line="240" w:lineRule="auto"/>
        <w:rPr>
          <w:rFonts w:ascii="Arial" w:eastAsia="Times New Roman" w:hAnsi="Arial" w:cs="Arial"/>
          <w:lang w:eastAsia="en-GB"/>
        </w:rPr>
      </w:pPr>
    </w:p>
    <w:p w:rsidR="007D350B" w:rsidRDefault="007D350B" w:rsidP="00DC5B21">
      <w:pPr>
        <w:spacing w:after="0" w:line="240" w:lineRule="auto"/>
        <w:rPr>
          <w:rFonts w:ascii="Arial" w:eastAsia="Times New Roman" w:hAnsi="Arial" w:cs="Arial"/>
          <w:lang w:eastAsia="en-GB"/>
        </w:rPr>
      </w:pPr>
    </w:p>
    <w:p w:rsidR="000259D7" w:rsidRDefault="000259D7" w:rsidP="00DC5B21">
      <w:pPr>
        <w:spacing w:after="0" w:line="240" w:lineRule="auto"/>
        <w:rPr>
          <w:rFonts w:ascii="Arial" w:eastAsia="Times New Roman" w:hAnsi="Arial" w:cs="Arial"/>
          <w:lang w:eastAsia="en-GB"/>
        </w:rPr>
      </w:pPr>
    </w:p>
    <w:p w:rsidR="00C35CA7" w:rsidRDefault="00C35CA7" w:rsidP="00DC5B21">
      <w:pPr>
        <w:spacing w:after="0" w:line="240" w:lineRule="auto"/>
        <w:rPr>
          <w:rFonts w:ascii="Arial" w:eastAsia="Times New Roman" w:hAnsi="Arial" w:cs="Arial"/>
          <w:lang w:eastAsia="en-GB"/>
        </w:rPr>
      </w:pPr>
    </w:p>
    <w:p w:rsidR="00C35CA7" w:rsidRDefault="00C35CA7" w:rsidP="00DC5B21">
      <w:pPr>
        <w:spacing w:after="0" w:line="240" w:lineRule="auto"/>
        <w:rPr>
          <w:rFonts w:ascii="Arial" w:eastAsia="Times New Roman" w:hAnsi="Arial" w:cs="Arial"/>
          <w:lang w:eastAsia="en-GB"/>
        </w:rPr>
      </w:pPr>
    </w:p>
    <w:p w:rsidR="000259D7" w:rsidRPr="00AA6B03" w:rsidRDefault="000259D7" w:rsidP="000259D7">
      <w:pPr>
        <w:pBdr>
          <w:top w:val="single" w:sz="4" w:space="1" w:color="auto"/>
          <w:left w:val="single" w:sz="4" w:space="4" w:color="auto"/>
          <w:bottom w:val="single" w:sz="4" w:space="1" w:color="auto"/>
          <w:right w:val="single" w:sz="4" w:space="4" w:color="auto"/>
        </w:pBdr>
        <w:shd w:val="clear" w:color="auto" w:fill="FF0000"/>
        <w:rPr>
          <w:rFonts w:ascii="Arial" w:hAnsi="Arial" w:cs="Arial"/>
          <w:b/>
          <w:color w:val="FFFFFF" w:themeColor="background1"/>
          <w:sz w:val="28"/>
          <w:szCs w:val="28"/>
        </w:rPr>
      </w:pPr>
      <w:r w:rsidRPr="00AA6B03">
        <w:rPr>
          <w:rFonts w:ascii="Arial" w:hAnsi="Arial" w:cs="Arial"/>
          <w:b/>
          <w:color w:val="FFFFFF" w:themeColor="background1"/>
          <w:sz w:val="28"/>
          <w:szCs w:val="28"/>
        </w:rPr>
        <w:t>Calculation of Annual Leave in Hours</w:t>
      </w:r>
      <w:r>
        <w:rPr>
          <w:rFonts w:ascii="Arial" w:hAnsi="Arial" w:cs="Arial"/>
          <w:b/>
          <w:color w:val="FFFFFF" w:themeColor="background1"/>
          <w:sz w:val="28"/>
          <w:szCs w:val="28"/>
        </w:rPr>
        <w:t xml:space="preserve"> for Single Status employees working 37 </w:t>
      </w:r>
      <w:proofErr w:type="spellStart"/>
      <w:r>
        <w:rPr>
          <w:rFonts w:ascii="Arial" w:hAnsi="Arial" w:cs="Arial"/>
          <w:b/>
          <w:color w:val="FFFFFF" w:themeColor="background1"/>
          <w:sz w:val="28"/>
          <w:szCs w:val="28"/>
        </w:rPr>
        <w:t>hrs</w:t>
      </w:r>
      <w:proofErr w:type="spellEnd"/>
      <w:r>
        <w:rPr>
          <w:rFonts w:ascii="Arial" w:hAnsi="Arial" w:cs="Arial"/>
          <w:b/>
          <w:color w:val="FFFFFF" w:themeColor="background1"/>
          <w:sz w:val="28"/>
          <w:szCs w:val="28"/>
        </w:rPr>
        <w:t xml:space="preserve"> or less per week (FTE37)</w:t>
      </w:r>
    </w:p>
    <w:p w:rsidR="00C35CA7" w:rsidRDefault="00C35CA7" w:rsidP="00DC5B21">
      <w:pPr>
        <w:spacing w:after="0" w:line="240" w:lineRule="auto"/>
        <w:rPr>
          <w:rFonts w:ascii="Arial" w:eastAsia="Times New Roman" w:hAnsi="Arial" w:cs="Arial"/>
          <w:lang w:eastAsia="en-GB"/>
        </w:rPr>
      </w:pPr>
    </w:p>
    <w:p w:rsidR="00DC5B21" w:rsidRPr="00AA6B03" w:rsidRDefault="00DC5B21" w:rsidP="00DC5B21">
      <w:pPr>
        <w:spacing w:after="0" w:line="240" w:lineRule="auto"/>
        <w:rPr>
          <w:rFonts w:ascii="Arial" w:eastAsia="Times New Roman" w:hAnsi="Arial" w:cs="Arial"/>
          <w:lang w:eastAsia="en-GB"/>
        </w:rPr>
      </w:pPr>
    </w:p>
    <w:tbl>
      <w:tblPr>
        <w:tblStyle w:val="TableGrid1"/>
        <w:tblW w:w="9781" w:type="dxa"/>
        <w:tblInd w:w="-34" w:type="dxa"/>
        <w:tblLook w:val="01E0" w:firstRow="1" w:lastRow="1" w:firstColumn="1" w:lastColumn="1" w:noHBand="0" w:noVBand="0"/>
      </w:tblPr>
      <w:tblGrid>
        <w:gridCol w:w="2400"/>
        <w:gridCol w:w="990"/>
        <w:gridCol w:w="889"/>
        <w:gridCol w:w="1833"/>
        <w:gridCol w:w="1835"/>
        <w:gridCol w:w="1834"/>
      </w:tblGrid>
      <w:tr w:rsidR="00DC5B21" w:rsidRPr="00AA6B03" w:rsidTr="000259D7">
        <w:tc>
          <w:tcPr>
            <w:tcW w:w="9781" w:type="dxa"/>
            <w:gridSpan w:val="6"/>
          </w:tcPr>
          <w:p w:rsidR="00DC5B21" w:rsidRPr="00AA6B03" w:rsidRDefault="00DC5B21" w:rsidP="00CB2D1A">
            <w:pPr>
              <w:jc w:val="center"/>
              <w:rPr>
                <w:rFonts w:ascii="Arial" w:hAnsi="Arial" w:cs="Arial"/>
                <w:sz w:val="22"/>
                <w:szCs w:val="22"/>
              </w:rPr>
            </w:pPr>
          </w:p>
          <w:p w:rsidR="00DC5B21" w:rsidRPr="00AA6B03" w:rsidRDefault="00DC5B21" w:rsidP="00CB2D1A">
            <w:pPr>
              <w:rPr>
                <w:rFonts w:ascii="Arial" w:hAnsi="Arial" w:cs="Arial"/>
                <w:sz w:val="22"/>
                <w:szCs w:val="22"/>
              </w:rPr>
            </w:pPr>
            <w:r w:rsidRPr="00AA6B03">
              <w:rPr>
                <w:rFonts w:ascii="Arial" w:hAnsi="Arial" w:cs="Arial"/>
                <w:sz w:val="22"/>
                <w:szCs w:val="22"/>
              </w:rPr>
              <w:t>Full Time Annual Leave Entitlement in hours for a 37 hour Working Week</w:t>
            </w:r>
            <w:r>
              <w:rPr>
                <w:rFonts w:ascii="Arial" w:hAnsi="Arial" w:cs="Arial"/>
                <w:sz w:val="22"/>
                <w:szCs w:val="22"/>
              </w:rPr>
              <w:t xml:space="preserve"> *</w:t>
            </w:r>
          </w:p>
          <w:p w:rsidR="00DC5B21" w:rsidRPr="00AA6B03" w:rsidRDefault="00DC5B21" w:rsidP="00CB2D1A">
            <w:pPr>
              <w:jc w:val="center"/>
              <w:rPr>
                <w:rFonts w:ascii="Arial" w:hAnsi="Arial" w:cs="Arial"/>
                <w:sz w:val="22"/>
                <w:szCs w:val="22"/>
              </w:rPr>
            </w:pPr>
          </w:p>
        </w:tc>
      </w:tr>
      <w:tr w:rsidR="00A44AC2" w:rsidRPr="00AA6B03" w:rsidTr="000259D7">
        <w:trPr>
          <w:trHeight w:val="510"/>
        </w:trPr>
        <w:tc>
          <w:tcPr>
            <w:tcW w:w="241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Continuous Service</w:t>
            </w:r>
          </w:p>
        </w:tc>
        <w:tc>
          <w:tcPr>
            <w:tcW w:w="993"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Days</w:t>
            </w:r>
          </w:p>
        </w:tc>
        <w:tc>
          <w:tcPr>
            <w:tcW w:w="85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Hours</w:t>
            </w:r>
          </w:p>
        </w:tc>
        <w:tc>
          <w:tcPr>
            <w:tcW w:w="1843" w:type="dxa"/>
            <w:vAlign w:val="center"/>
          </w:tcPr>
          <w:p w:rsidR="00A44AC2" w:rsidRPr="00AA6B03" w:rsidRDefault="00A44AC2" w:rsidP="00CB2D1A">
            <w:pPr>
              <w:rPr>
                <w:rFonts w:ascii="Arial" w:hAnsi="Arial" w:cs="Arial"/>
              </w:rPr>
            </w:pPr>
          </w:p>
        </w:tc>
        <w:tc>
          <w:tcPr>
            <w:tcW w:w="1843" w:type="dxa"/>
            <w:vAlign w:val="center"/>
          </w:tcPr>
          <w:p w:rsidR="00A44AC2" w:rsidRPr="00AA6B03" w:rsidRDefault="00A44AC2" w:rsidP="00364D66">
            <w:pPr>
              <w:jc w:val="center"/>
              <w:rPr>
                <w:rFonts w:ascii="Arial" w:hAnsi="Arial" w:cs="Arial"/>
              </w:rPr>
            </w:pPr>
            <w:r>
              <w:rPr>
                <w:rFonts w:ascii="Arial" w:hAnsi="Arial" w:cs="Arial"/>
              </w:rPr>
              <w:t>Public Holidays Days</w:t>
            </w:r>
          </w:p>
        </w:tc>
        <w:tc>
          <w:tcPr>
            <w:tcW w:w="1842" w:type="dxa"/>
            <w:vAlign w:val="center"/>
          </w:tcPr>
          <w:p w:rsidR="00A44AC2" w:rsidRPr="00AA6B03" w:rsidRDefault="00A44AC2" w:rsidP="00364D66">
            <w:pPr>
              <w:jc w:val="center"/>
              <w:rPr>
                <w:rFonts w:ascii="Arial" w:hAnsi="Arial" w:cs="Arial"/>
                <w:sz w:val="22"/>
                <w:szCs w:val="22"/>
              </w:rPr>
            </w:pPr>
            <w:r>
              <w:rPr>
                <w:rFonts w:ascii="Arial" w:hAnsi="Arial" w:cs="Arial"/>
                <w:sz w:val="22"/>
                <w:szCs w:val="22"/>
              </w:rPr>
              <w:t>Public Holiday Hours</w:t>
            </w:r>
          </w:p>
        </w:tc>
      </w:tr>
      <w:tr w:rsidR="00A44AC2" w:rsidRPr="00AA6B03" w:rsidTr="000259D7">
        <w:trPr>
          <w:trHeight w:val="510"/>
        </w:trPr>
        <w:tc>
          <w:tcPr>
            <w:tcW w:w="241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Less than 1 year</w:t>
            </w:r>
          </w:p>
        </w:tc>
        <w:tc>
          <w:tcPr>
            <w:tcW w:w="993"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26</w:t>
            </w:r>
          </w:p>
        </w:tc>
        <w:tc>
          <w:tcPr>
            <w:tcW w:w="85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192</w:t>
            </w:r>
            <w:r w:rsidR="005F58C2">
              <w:rPr>
                <w:rFonts w:ascii="Arial" w:hAnsi="Arial" w:cs="Arial"/>
                <w:sz w:val="22"/>
                <w:szCs w:val="22"/>
              </w:rPr>
              <w:t>.40</w:t>
            </w:r>
          </w:p>
        </w:tc>
        <w:tc>
          <w:tcPr>
            <w:tcW w:w="1843" w:type="dxa"/>
            <w:vAlign w:val="center"/>
          </w:tcPr>
          <w:p w:rsidR="00A44AC2" w:rsidRPr="00AA6B03" w:rsidRDefault="00A44AC2" w:rsidP="00CB2D1A">
            <w:pPr>
              <w:rPr>
                <w:rFonts w:ascii="Arial" w:hAnsi="Arial" w:cs="Arial"/>
              </w:rPr>
            </w:pPr>
            <w:r w:rsidRPr="00AA6B03">
              <w:rPr>
                <w:rFonts w:ascii="Arial" w:hAnsi="Arial" w:cs="Arial"/>
                <w:sz w:val="22"/>
                <w:szCs w:val="22"/>
              </w:rPr>
              <w:t>26 days x 7.4hrs</w:t>
            </w:r>
          </w:p>
        </w:tc>
        <w:tc>
          <w:tcPr>
            <w:tcW w:w="1843" w:type="dxa"/>
            <w:vAlign w:val="center"/>
          </w:tcPr>
          <w:p w:rsidR="00A44AC2" w:rsidRPr="00AA6B03" w:rsidRDefault="00B87FC4" w:rsidP="00F7452D">
            <w:pPr>
              <w:jc w:val="center"/>
              <w:rPr>
                <w:rFonts w:ascii="Arial" w:hAnsi="Arial" w:cs="Arial"/>
              </w:rPr>
            </w:pPr>
            <w:r>
              <w:rPr>
                <w:rFonts w:ascii="Arial" w:hAnsi="Arial" w:cs="Arial"/>
              </w:rPr>
              <w:t>6</w:t>
            </w:r>
          </w:p>
        </w:tc>
        <w:tc>
          <w:tcPr>
            <w:tcW w:w="1842" w:type="dxa"/>
            <w:vAlign w:val="center"/>
          </w:tcPr>
          <w:p w:rsidR="00A44AC2" w:rsidRPr="00AA6B03" w:rsidRDefault="00B87FC4" w:rsidP="00F7452D">
            <w:pPr>
              <w:jc w:val="center"/>
              <w:rPr>
                <w:rFonts w:ascii="Arial" w:hAnsi="Arial" w:cs="Arial"/>
                <w:sz w:val="22"/>
                <w:szCs w:val="22"/>
              </w:rPr>
            </w:pPr>
            <w:r>
              <w:rPr>
                <w:rFonts w:ascii="Arial" w:hAnsi="Arial" w:cs="Arial"/>
                <w:sz w:val="22"/>
                <w:szCs w:val="22"/>
              </w:rPr>
              <w:t>44.40</w:t>
            </w:r>
          </w:p>
        </w:tc>
      </w:tr>
      <w:tr w:rsidR="00A44AC2" w:rsidRPr="00AA6B03" w:rsidTr="000259D7">
        <w:trPr>
          <w:trHeight w:val="510"/>
        </w:trPr>
        <w:tc>
          <w:tcPr>
            <w:tcW w:w="241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1 Year but less than 5 years</w:t>
            </w:r>
          </w:p>
        </w:tc>
        <w:tc>
          <w:tcPr>
            <w:tcW w:w="993" w:type="dxa"/>
            <w:vAlign w:val="center"/>
          </w:tcPr>
          <w:p w:rsidR="00A44AC2" w:rsidRPr="00AA6B03" w:rsidRDefault="00A44AC2" w:rsidP="00F7452D">
            <w:pPr>
              <w:jc w:val="center"/>
              <w:rPr>
                <w:rFonts w:ascii="Arial" w:hAnsi="Arial" w:cs="Arial"/>
                <w:sz w:val="22"/>
                <w:szCs w:val="22"/>
              </w:rPr>
            </w:pPr>
            <w:r w:rsidRPr="00AA6B03">
              <w:rPr>
                <w:rFonts w:ascii="Arial" w:hAnsi="Arial" w:cs="Arial"/>
                <w:sz w:val="22"/>
                <w:szCs w:val="22"/>
              </w:rPr>
              <w:t>28</w:t>
            </w:r>
          </w:p>
        </w:tc>
        <w:tc>
          <w:tcPr>
            <w:tcW w:w="850" w:type="dxa"/>
            <w:vAlign w:val="center"/>
          </w:tcPr>
          <w:p w:rsidR="00A44AC2" w:rsidRPr="00AA6B03" w:rsidRDefault="00A44AC2" w:rsidP="00CB2D1A">
            <w:pPr>
              <w:rPr>
                <w:rFonts w:ascii="Arial" w:hAnsi="Arial" w:cs="Arial"/>
                <w:sz w:val="22"/>
                <w:szCs w:val="22"/>
              </w:rPr>
            </w:pPr>
            <w:r w:rsidRPr="00AA6B03">
              <w:rPr>
                <w:rFonts w:ascii="Arial" w:hAnsi="Arial" w:cs="Arial"/>
                <w:sz w:val="22"/>
                <w:szCs w:val="22"/>
              </w:rPr>
              <w:t>207</w:t>
            </w:r>
            <w:r w:rsidR="005F58C2">
              <w:rPr>
                <w:rFonts w:ascii="Arial" w:hAnsi="Arial" w:cs="Arial"/>
                <w:sz w:val="22"/>
                <w:szCs w:val="22"/>
              </w:rPr>
              <w:t>.20</w:t>
            </w:r>
          </w:p>
        </w:tc>
        <w:tc>
          <w:tcPr>
            <w:tcW w:w="1843" w:type="dxa"/>
            <w:vAlign w:val="center"/>
          </w:tcPr>
          <w:p w:rsidR="00A44AC2" w:rsidRPr="00AA6B03" w:rsidRDefault="00A44AC2" w:rsidP="00CB2D1A">
            <w:pPr>
              <w:rPr>
                <w:rFonts w:ascii="Arial" w:hAnsi="Arial" w:cs="Arial"/>
              </w:rPr>
            </w:pPr>
            <w:r w:rsidRPr="00AA6B03">
              <w:rPr>
                <w:rFonts w:ascii="Arial" w:hAnsi="Arial" w:cs="Arial"/>
                <w:sz w:val="22"/>
                <w:szCs w:val="22"/>
              </w:rPr>
              <w:t>28 days x 7.4hrs</w:t>
            </w:r>
          </w:p>
        </w:tc>
        <w:tc>
          <w:tcPr>
            <w:tcW w:w="1843" w:type="dxa"/>
            <w:vAlign w:val="center"/>
          </w:tcPr>
          <w:p w:rsidR="00A44AC2" w:rsidRPr="00AA6B03" w:rsidRDefault="00B87FC4" w:rsidP="00F7452D">
            <w:pPr>
              <w:jc w:val="center"/>
              <w:rPr>
                <w:rFonts w:ascii="Arial" w:hAnsi="Arial" w:cs="Arial"/>
              </w:rPr>
            </w:pPr>
            <w:r>
              <w:rPr>
                <w:rFonts w:ascii="Arial" w:hAnsi="Arial" w:cs="Arial"/>
              </w:rPr>
              <w:t>6</w:t>
            </w:r>
          </w:p>
        </w:tc>
        <w:tc>
          <w:tcPr>
            <w:tcW w:w="1842" w:type="dxa"/>
            <w:vAlign w:val="center"/>
          </w:tcPr>
          <w:p w:rsidR="00A44AC2" w:rsidRPr="00AA6B03" w:rsidRDefault="00B87FC4" w:rsidP="00F7452D">
            <w:pPr>
              <w:jc w:val="center"/>
              <w:rPr>
                <w:rFonts w:ascii="Arial" w:hAnsi="Arial" w:cs="Arial"/>
                <w:sz w:val="22"/>
                <w:szCs w:val="22"/>
              </w:rPr>
            </w:pPr>
            <w:r>
              <w:rPr>
                <w:rFonts w:ascii="Arial" w:hAnsi="Arial" w:cs="Arial"/>
                <w:sz w:val="22"/>
                <w:szCs w:val="22"/>
              </w:rPr>
              <w:t>44.40</w:t>
            </w:r>
          </w:p>
        </w:tc>
      </w:tr>
      <w:tr w:rsidR="00B87FC4" w:rsidRPr="00AA6B03" w:rsidTr="000259D7">
        <w:trPr>
          <w:trHeight w:val="510"/>
        </w:trPr>
        <w:tc>
          <w:tcPr>
            <w:tcW w:w="2410" w:type="dxa"/>
            <w:vAlign w:val="center"/>
          </w:tcPr>
          <w:p w:rsidR="00B87FC4" w:rsidRPr="00AA6B03" w:rsidRDefault="00B87FC4" w:rsidP="00CB2D1A">
            <w:pPr>
              <w:rPr>
                <w:rFonts w:ascii="Arial" w:hAnsi="Arial" w:cs="Arial"/>
                <w:sz w:val="22"/>
                <w:szCs w:val="22"/>
              </w:rPr>
            </w:pPr>
            <w:r w:rsidRPr="00AA6B03">
              <w:rPr>
                <w:rFonts w:ascii="Arial" w:hAnsi="Arial" w:cs="Arial"/>
                <w:sz w:val="22"/>
                <w:szCs w:val="22"/>
              </w:rPr>
              <w:t>5 years but less than 10 years</w:t>
            </w:r>
          </w:p>
        </w:tc>
        <w:tc>
          <w:tcPr>
            <w:tcW w:w="993" w:type="dxa"/>
            <w:vAlign w:val="center"/>
          </w:tcPr>
          <w:p w:rsidR="00B87FC4" w:rsidRPr="00AA6B03" w:rsidRDefault="00B87FC4" w:rsidP="00F7452D">
            <w:pPr>
              <w:jc w:val="center"/>
              <w:rPr>
                <w:rFonts w:ascii="Arial" w:hAnsi="Arial" w:cs="Arial"/>
                <w:sz w:val="22"/>
                <w:szCs w:val="22"/>
              </w:rPr>
            </w:pPr>
            <w:r w:rsidRPr="00AA6B03">
              <w:rPr>
                <w:rFonts w:ascii="Arial" w:hAnsi="Arial" w:cs="Arial"/>
                <w:sz w:val="22"/>
                <w:szCs w:val="22"/>
              </w:rPr>
              <w:t>33</w:t>
            </w:r>
          </w:p>
        </w:tc>
        <w:tc>
          <w:tcPr>
            <w:tcW w:w="850" w:type="dxa"/>
            <w:vAlign w:val="center"/>
          </w:tcPr>
          <w:p w:rsidR="00B87FC4" w:rsidRPr="00AA6B03" w:rsidRDefault="00B87FC4" w:rsidP="00CB2D1A">
            <w:pPr>
              <w:rPr>
                <w:rFonts w:ascii="Arial" w:hAnsi="Arial" w:cs="Arial"/>
                <w:sz w:val="22"/>
                <w:szCs w:val="22"/>
              </w:rPr>
            </w:pPr>
            <w:r w:rsidRPr="00AA6B03">
              <w:rPr>
                <w:rFonts w:ascii="Arial" w:hAnsi="Arial" w:cs="Arial"/>
                <w:sz w:val="22"/>
                <w:szCs w:val="22"/>
              </w:rPr>
              <w:t>244</w:t>
            </w:r>
            <w:r w:rsidR="005F58C2">
              <w:rPr>
                <w:rFonts w:ascii="Arial" w:hAnsi="Arial" w:cs="Arial"/>
                <w:sz w:val="22"/>
                <w:szCs w:val="22"/>
              </w:rPr>
              <w:t>.20</w:t>
            </w:r>
          </w:p>
        </w:tc>
        <w:tc>
          <w:tcPr>
            <w:tcW w:w="1843" w:type="dxa"/>
            <w:vAlign w:val="center"/>
          </w:tcPr>
          <w:p w:rsidR="00B87FC4" w:rsidRPr="00AA6B03" w:rsidRDefault="00B87FC4" w:rsidP="00CB2D1A">
            <w:pPr>
              <w:rPr>
                <w:rFonts w:ascii="Arial" w:hAnsi="Arial" w:cs="Arial"/>
              </w:rPr>
            </w:pPr>
            <w:r w:rsidRPr="00AA6B03">
              <w:rPr>
                <w:rFonts w:ascii="Arial" w:hAnsi="Arial" w:cs="Arial"/>
                <w:sz w:val="22"/>
                <w:szCs w:val="22"/>
              </w:rPr>
              <w:t>33 days x 7.4hrs</w:t>
            </w:r>
          </w:p>
        </w:tc>
        <w:tc>
          <w:tcPr>
            <w:tcW w:w="1843" w:type="dxa"/>
            <w:vAlign w:val="center"/>
          </w:tcPr>
          <w:p w:rsidR="00B87FC4" w:rsidRPr="00AA6B03" w:rsidRDefault="00B87FC4" w:rsidP="00F7452D">
            <w:pPr>
              <w:jc w:val="center"/>
              <w:rPr>
                <w:rFonts w:ascii="Arial" w:hAnsi="Arial" w:cs="Arial"/>
              </w:rPr>
            </w:pPr>
            <w:r>
              <w:rPr>
                <w:rFonts w:ascii="Arial" w:hAnsi="Arial" w:cs="Arial"/>
              </w:rPr>
              <w:t>6</w:t>
            </w:r>
          </w:p>
        </w:tc>
        <w:tc>
          <w:tcPr>
            <w:tcW w:w="1842" w:type="dxa"/>
            <w:vAlign w:val="center"/>
          </w:tcPr>
          <w:p w:rsidR="00B87FC4" w:rsidRPr="00AA6B03" w:rsidRDefault="00B87FC4" w:rsidP="00F7452D">
            <w:pPr>
              <w:jc w:val="center"/>
              <w:rPr>
                <w:rFonts w:ascii="Arial" w:hAnsi="Arial" w:cs="Arial"/>
                <w:sz w:val="22"/>
                <w:szCs w:val="22"/>
              </w:rPr>
            </w:pPr>
            <w:r>
              <w:rPr>
                <w:rFonts w:ascii="Arial" w:hAnsi="Arial" w:cs="Arial"/>
                <w:sz w:val="22"/>
                <w:szCs w:val="22"/>
              </w:rPr>
              <w:t>44.40</w:t>
            </w:r>
          </w:p>
        </w:tc>
      </w:tr>
      <w:tr w:rsidR="00B87FC4" w:rsidRPr="00AA6B03" w:rsidTr="000259D7">
        <w:trPr>
          <w:trHeight w:val="510"/>
        </w:trPr>
        <w:tc>
          <w:tcPr>
            <w:tcW w:w="2410" w:type="dxa"/>
            <w:vAlign w:val="center"/>
          </w:tcPr>
          <w:p w:rsidR="00B87FC4" w:rsidRPr="00AA6B03" w:rsidRDefault="001F59FD" w:rsidP="00CB2D1A">
            <w:pPr>
              <w:ind w:left="-720"/>
              <w:rPr>
                <w:rFonts w:ascii="Arial" w:hAnsi="Arial" w:cs="Arial"/>
                <w:sz w:val="22"/>
                <w:szCs w:val="22"/>
              </w:rPr>
            </w:pPr>
            <w:r>
              <w:rPr>
                <w:rFonts w:ascii="Arial" w:hAnsi="Arial" w:cs="Arial"/>
                <w:sz w:val="22"/>
                <w:szCs w:val="22"/>
              </w:rPr>
              <w:t>5 Les</w:t>
            </w:r>
            <w:r w:rsidR="00B87FC4" w:rsidRPr="00AA6B03">
              <w:rPr>
                <w:rFonts w:ascii="Arial" w:hAnsi="Arial" w:cs="Arial"/>
                <w:sz w:val="22"/>
                <w:szCs w:val="22"/>
              </w:rPr>
              <w:t xml:space="preserve">  </w:t>
            </w:r>
            <w:r>
              <w:rPr>
                <w:rFonts w:ascii="Arial" w:hAnsi="Arial" w:cs="Arial"/>
                <w:sz w:val="22"/>
                <w:szCs w:val="22"/>
              </w:rPr>
              <w:t xml:space="preserve"> </w:t>
            </w:r>
            <w:r w:rsidR="00B87FC4" w:rsidRPr="00AA6B03">
              <w:rPr>
                <w:rFonts w:ascii="Arial" w:hAnsi="Arial" w:cs="Arial"/>
                <w:sz w:val="22"/>
                <w:szCs w:val="22"/>
              </w:rPr>
              <w:t>More than 10 Years</w:t>
            </w:r>
          </w:p>
        </w:tc>
        <w:tc>
          <w:tcPr>
            <w:tcW w:w="993" w:type="dxa"/>
            <w:vAlign w:val="center"/>
          </w:tcPr>
          <w:p w:rsidR="00B87FC4" w:rsidRPr="00AA6B03" w:rsidRDefault="00B87FC4" w:rsidP="00F7452D">
            <w:pPr>
              <w:jc w:val="center"/>
              <w:rPr>
                <w:rFonts w:ascii="Arial" w:hAnsi="Arial" w:cs="Arial"/>
                <w:sz w:val="22"/>
                <w:szCs w:val="22"/>
              </w:rPr>
            </w:pPr>
            <w:r w:rsidRPr="00AA6B03">
              <w:rPr>
                <w:rFonts w:ascii="Arial" w:hAnsi="Arial" w:cs="Arial"/>
                <w:sz w:val="22"/>
                <w:szCs w:val="22"/>
              </w:rPr>
              <w:t>36</w:t>
            </w:r>
          </w:p>
        </w:tc>
        <w:tc>
          <w:tcPr>
            <w:tcW w:w="850" w:type="dxa"/>
            <w:vAlign w:val="center"/>
          </w:tcPr>
          <w:p w:rsidR="00B87FC4" w:rsidRPr="00AA6B03" w:rsidRDefault="00B87FC4" w:rsidP="00CB2D1A">
            <w:pPr>
              <w:rPr>
                <w:rFonts w:ascii="Arial" w:hAnsi="Arial" w:cs="Arial"/>
                <w:sz w:val="22"/>
                <w:szCs w:val="22"/>
              </w:rPr>
            </w:pPr>
            <w:r w:rsidRPr="00AA6B03">
              <w:rPr>
                <w:rFonts w:ascii="Arial" w:hAnsi="Arial" w:cs="Arial"/>
                <w:sz w:val="22"/>
                <w:szCs w:val="22"/>
              </w:rPr>
              <w:t>266</w:t>
            </w:r>
            <w:r w:rsidR="005F58C2">
              <w:rPr>
                <w:rFonts w:ascii="Arial" w:hAnsi="Arial" w:cs="Arial"/>
                <w:sz w:val="22"/>
                <w:szCs w:val="22"/>
              </w:rPr>
              <w:t>.40</w:t>
            </w:r>
          </w:p>
        </w:tc>
        <w:tc>
          <w:tcPr>
            <w:tcW w:w="1843" w:type="dxa"/>
            <w:vAlign w:val="center"/>
          </w:tcPr>
          <w:p w:rsidR="00B87FC4" w:rsidRPr="00AA6B03" w:rsidRDefault="00B87FC4" w:rsidP="00CB2D1A">
            <w:pPr>
              <w:rPr>
                <w:rFonts w:ascii="Arial" w:hAnsi="Arial" w:cs="Arial"/>
              </w:rPr>
            </w:pPr>
            <w:r w:rsidRPr="00AA6B03">
              <w:rPr>
                <w:rFonts w:ascii="Arial" w:hAnsi="Arial" w:cs="Arial"/>
                <w:sz w:val="22"/>
                <w:szCs w:val="22"/>
              </w:rPr>
              <w:t>36 days x 7.4hrs</w:t>
            </w:r>
          </w:p>
        </w:tc>
        <w:tc>
          <w:tcPr>
            <w:tcW w:w="1843" w:type="dxa"/>
            <w:vAlign w:val="center"/>
          </w:tcPr>
          <w:p w:rsidR="00B87FC4" w:rsidRPr="00AA6B03" w:rsidRDefault="00B87FC4" w:rsidP="00F7452D">
            <w:pPr>
              <w:jc w:val="center"/>
              <w:rPr>
                <w:rFonts w:ascii="Arial" w:hAnsi="Arial" w:cs="Arial"/>
              </w:rPr>
            </w:pPr>
            <w:r>
              <w:rPr>
                <w:rFonts w:ascii="Arial" w:hAnsi="Arial" w:cs="Arial"/>
              </w:rPr>
              <w:t>6</w:t>
            </w:r>
          </w:p>
        </w:tc>
        <w:tc>
          <w:tcPr>
            <w:tcW w:w="1842" w:type="dxa"/>
            <w:vAlign w:val="center"/>
          </w:tcPr>
          <w:p w:rsidR="00B87FC4" w:rsidRPr="00AA6B03" w:rsidRDefault="00B87FC4" w:rsidP="00F7452D">
            <w:pPr>
              <w:jc w:val="center"/>
              <w:rPr>
                <w:rFonts w:ascii="Arial" w:hAnsi="Arial" w:cs="Arial"/>
                <w:sz w:val="22"/>
                <w:szCs w:val="22"/>
              </w:rPr>
            </w:pPr>
            <w:r>
              <w:rPr>
                <w:rFonts w:ascii="Arial" w:hAnsi="Arial" w:cs="Arial"/>
                <w:sz w:val="22"/>
                <w:szCs w:val="22"/>
              </w:rPr>
              <w:t>44.40</w:t>
            </w:r>
          </w:p>
        </w:tc>
      </w:tr>
    </w:tbl>
    <w:p w:rsidR="000259D7" w:rsidRDefault="000259D7" w:rsidP="000259D7">
      <w:pPr>
        <w:spacing w:after="0" w:line="240" w:lineRule="auto"/>
        <w:rPr>
          <w:rFonts w:ascii="Arial" w:eastAsia="Times New Roman" w:hAnsi="Arial" w:cs="Arial"/>
          <w:lang w:eastAsia="en-GB"/>
        </w:rPr>
      </w:pPr>
    </w:p>
    <w:p w:rsidR="00BB455A" w:rsidRDefault="00BB455A" w:rsidP="000259D7">
      <w:pPr>
        <w:spacing w:after="0" w:line="240" w:lineRule="auto"/>
        <w:rPr>
          <w:rFonts w:ascii="Arial" w:eastAsia="Times New Roman" w:hAnsi="Arial" w:cs="Arial"/>
          <w:lang w:eastAsia="en-GB"/>
        </w:rPr>
      </w:pPr>
    </w:p>
    <w:p w:rsidR="000259D7" w:rsidRDefault="000259D7" w:rsidP="000259D7">
      <w:pPr>
        <w:spacing w:after="0" w:line="240" w:lineRule="auto"/>
        <w:rPr>
          <w:rFonts w:ascii="Arial" w:eastAsia="Times New Roman" w:hAnsi="Arial" w:cs="Arial"/>
          <w:lang w:eastAsia="en-GB"/>
        </w:rPr>
      </w:pPr>
      <w:r>
        <w:rPr>
          <w:rFonts w:ascii="Arial" w:eastAsia="Times New Roman" w:hAnsi="Arial" w:cs="Arial"/>
          <w:lang w:eastAsia="en-GB"/>
        </w:rPr>
        <w:t xml:space="preserve">Examples of how to work out Annual Leave entitlement in Hours </w:t>
      </w:r>
    </w:p>
    <w:p w:rsidR="000259D7" w:rsidRDefault="000259D7" w:rsidP="000259D7">
      <w:pPr>
        <w:spacing w:after="0" w:line="240" w:lineRule="auto"/>
        <w:rPr>
          <w:rFonts w:ascii="Arial" w:eastAsia="Times New Roman" w:hAnsi="Arial" w:cs="Arial"/>
          <w:lang w:eastAsia="en-GB"/>
        </w:rPr>
      </w:pPr>
    </w:p>
    <w:p w:rsidR="000259D7" w:rsidRDefault="000259D7" w:rsidP="000259D7">
      <w:pPr>
        <w:spacing w:after="0" w:line="240" w:lineRule="auto"/>
        <w:rPr>
          <w:rFonts w:ascii="Arial" w:eastAsia="Times New Roman" w:hAnsi="Arial" w:cs="Arial"/>
          <w:lang w:eastAsia="en-GB"/>
        </w:rPr>
      </w:pPr>
      <w:r>
        <w:rPr>
          <w:rFonts w:ascii="Arial" w:eastAsia="Times New Roman" w:hAnsi="Arial" w:cs="Arial"/>
          <w:lang w:eastAsia="en-GB"/>
        </w:rPr>
        <w:t>Annual Leave Entitlement in hours x number of hours worked per week ÷ 37</w:t>
      </w:r>
    </w:p>
    <w:p w:rsidR="000259D7" w:rsidRDefault="000259D7" w:rsidP="000259D7">
      <w:pPr>
        <w:spacing w:after="0" w:line="240" w:lineRule="auto"/>
        <w:rPr>
          <w:rFonts w:ascii="Arial" w:eastAsia="Times New Roman" w:hAnsi="Arial" w:cs="Arial"/>
          <w:lang w:eastAsia="en-GB"/>
        </w:rPr>
      </w:pPr>
    </w:p>
    <w:p w:rsidR="000259D7" w:rsidRDefault="000259D7" w:rsidP="000259D7">
      <w:pPr>
        <w:spacing w:after="0" w:line="240" w:lineRule="auto"/>
        <w:rPr>
          <w:rFonts w:ascii="Arial" w:eastAsia="Times New Roman" w:hAnsi="Arial" w:cs="Arial"/>
          <w:lang w:eastAsia="en-GB"/>
        </w:rPr>
      </w:pPr>
      <w:r>
        <w:rPr>
          <w:rFonts w:ascii="Arial" w:eastAsia="Times New Roman" w:hAnsi="Arial" w:cs="Arial"/>
          <w:lang w:eastAsia="en-GB"/>
        </w:rPr>
        <w:t>Public Holiday Entitlement in hours x number of hours worked per week ÷ 37</w:t>
      </w:r>
    </w:p>
    <w:p w:rsidR="00F7452D" w:rsidRDefault="00F7452D" w:rsidP="000259D7">
      <w:pPr>
        <w:spacing w:after="0" w:line="240" w:lineRule="auto"/>
        <w:rPr>
          <w:rFonts w:ascii="Arial" w:eastAsia="Times New Roman" w:hAnsi="Arial" w:cs="Arial"/>
          <w:lang w:eastAsia="en-GB"/>
        </w:rPr>
      </w:pPr>
    </w:p>
    <w:p w:rsidR="00B87FC4" w:rsidRDefault="00B87FC4" w:rsidP="00AA6B03">
      <w:pPr>
        <w:spacing w:after="0" w:line="240" w:lineRule="auto"/>
        <w:rPr>
          <w:rFonts w:ascii="Arial" w:eastAsia="Times New Roman" w:hAnsi="Arial" w:cs="Arial"/>
          <w:lang w:eastAsia="en-GB"/>
        </w:rPr>
      </w:pPr>
    </w:p>
    <w:tbl>
      <w:tblPr>
        <w:tblStyle w:val="TableGrid"/>
        <w:tblW w:w="10314" w:type="dxa"/>
        <w:jc w:val="center"/>
        <w:tblLayout w:type="fixed"/>
        <w:tblLook w:val="04A0" w:firstRow="1" w:lastRow="0" w:firstColumn="1" w:lastColumn="0" w:noHBand="0" w:noVBand="1"/>
      </w:tblPr>
      <w:tblGrid>
        <w:gridCol w:w="3031"/>
        <w:gridCol w:w="2322"/>
        <w:gridCol w:w="4961"/>
      </w:tblGrid>
      <w:tr w:rsidR="00F31A3F" w:rsidTr="00F24605">
        <w:trPr>
          <w:trHeight w:val="454"/>
          <w:jc w:val="center"/>
        </w:trPr>
        <w:tc>
          <w:tcPr>
            <w:tcW w:w="3031" w:type="dxa"/>
            <w:vAlign w:val="center"/>
          </w:tcPr>
          <w:p w:rsidR="00F31A3F" w:rsidRPr="001F59FD" w:rsidRDefault="00F31A3F" w:rsidP="00F31A3F">
            <w:pPr>
              <w:rPr>
                <w:rFonts w:ascii="Arial" w:hAnsi="Arial" w:cs="Arial"/>
                <w:sz w:val="22"/>
                <w:szCs w:val="22"/>
              </w:rPr>
            </w:pPr>
            <w:r w:rsidRPr="001F59FD">
              <w:rPr>
                <w:rFonts w:ascii="Arial" w:hAnsi="Arial" w:cs="Arial"/>
                <w:sz w:val="22"/>
                <w:szCs w:val="22"/>
              </w:rPr>
              <w:t>Length of Service</w:t>
            </w:r>
          </w:p>
        </w:tc>
        <w:tc>
          <w:tcPr>
            <w:tcW w:w="2322" w:type="dxa"/>
            <w:vAlign w:val="center"/>
          </w:tcPr>
          <w:p w:rsidR="00F31A3F" w:rsidRPr="001F59FD" w:rsidRDefault="00F31A3F" w:rsidP="00F31A3F">
            <w:pPr>
              <w:rPr>
                <w:rFonts w:ascii="Arial" w:hAnsi="Arial" w:cs="Arial"/>
                <w:sz w:val="22"/>
                <w:szCs w:val="22"/>
              </w:rPr>
            </w:pPr>
            <w:proofErr w:type="spellStart"/>
            <w:r w:rsidRPr="001F59FD">
              <w:rPr>
                <w:rFonts w:ascii="Arial" w:hAnsi="Arial" w:cs="Arial"/>
                <w:sz w:val="22"/>
                <w:szCs w:val="22"/>
              </w:rPr>
              <w:t>Hours</w:t>
            </w:r>
            <w:proofErr w:type="spellEnd"/>
            <w:r w:rsidRPr="001F59FD">
              <w:rPr>
                <w:rFonts w:ascii="Arial" w:hAnsi="Arial" w:cs="Arial"/>
                <w:sz w:val="22"/>
                <w:szCs w:val="22"/>
              </w:rPr>
              <w:t xml:space="preserve"> work per week</w:t>
            </w:r>
          </w:p>
        </w:tc>
        <w:tc>
          <w:tcPr>
            <w:tcW w:w="4961" w:type="dxa"/>
            <w:vAlign w:val="center"/>
          </w:tcPr>
          <w:p w:rsidR="00F31A3F" w:rsidRPr="001F59FD" w:rsidRDefault="00F31A3F" w:rsidP="00F31A3F">
            <w:pPr>
              <w:jc w:val="center"/>
              <w:rPr>
                <w:rFonts w:ascii="Arial" w:hAnsi="Arial" w:cs="Arial"/>
                <w:sz w:val="22"/>
                <w:szCs w:val="22"/>
              </w:rPr>
            </w:pPr>
            <w:r w:rsidRPr="001F59FD">
              <w:rPr>
                <w:rFonts w:ascii="Arial" w:hAnsi="Arial" w:cs="Arial"/>
                <w:sz w:val="22"/>
                <w:szCs w:val="22"/>
              </w:rPr>
              <w:t>Annual Leave / Public Holiday Entitlement</w:t>
            </w:r>
          </w:p>
        </w:tc>
      </w:tr>
      <w:tr w:rsidR="00F31A3F" w:rsidTr="00F24605">
        <w:trPr>
          <w:trHeight w:val="397"/>
          <w:jc w:val="center"/>
        </w:trPr>
        <w:tc>
          <w:tcPr>
            <w:tcW w:w="3031" w:type="dxa"/>
            <w:vMerge w:val="restart"/>
            <w:vAlign w:val="center"/>
          </w:tcPr>
          <w:p w:rsidR="00F31A3F" w:rsidRPr="00D913DD" w:rsidRDefault="00F31A3F" w:rsidP="00F31A3F">
            <w:pPr>
              <w:rPr>
                <w:rFonts w:ascii="Arial" w:hAnsi="Arial" w:cs="Arial"/>
                <w:sz w:val="22"/>
                <w:szCs w:val="22"/>
              </w:rPr>
            </w:pPr>
            <w:r w:rsidRPr="00D913DD">
              <w:rPr>
                <w:rFonts w:ascii="Arial" w:hAnsi="Arial" w:cs="Arial"/>
                <w:sz w:val="22"/>
                <w:szCs w:val="22"/>
              </w:rPr>
              <w:t xml:space="preserve">1 year but less than 5 years </w:t>
            </w:r>
          </w:p>
        </w:tc>
        <w:tc>
          <w:tcPr>
            <w:tcW w:w="2322" w:type="dxa"/>
            <w:vMerge w:val="restart"/>
            <w:vAlign w:val="center"/>
          </w:tcPr>
          <w:p w:rsidR="00F31A3F" w:rsidRPr="00D913DD" w:rsidRDefault="00F24605" w:rsidP="00AA6B03">
            <w:pPr>
              <w:rPr>
                <w:rFonts w:ascii="Arial" w:hAnsi="Arial" w:cs="Arial"/>
                <w:sz w:val="22"/>
                <w:szCs w:val="22"/>
              </w:rPr>
            </w:pPr>
            <w:r>
              <w:rPr>
                <w:rFonts w:ascii="Arial" w:hAnsi="Arial" w:cs="Arial"/>
                <w:sz w:val="22"/>
                <w:szCs w:val="22"/>
              </w:rPr>
              <w:t>20</w:t>
            </w:r>
            <w:r w:rsidR="00F31A3F" w:rsidRPr="00D913DD">
              <w:rPr>
                <w:rFonts w:ascii="Arial" w:hAnsi="Arial" w:cs="Arial"/>
                <w:sz w:val="22"/>
                <w:szCs w:val="22"/>
              </w:rPr>
              <w:t xml:space="preserve"> </w:t>
            </w:r>
            <w:proofErr w:type="spellStart"/>
            <w:r w:rsidR="00F31A3F" w:rsidRPr="00D913DD">
              <w:rPr>
                <w:rFonts w:ascii="Arial" w:hAnsi="Arial" w:cs="Arial"/>
                <w:sz w:val="22"/>
                <w:szCs w:val="22"/>
              </w:rPr>
              <w:t>hrs</w:t>
            </w:r>
            <w:proofErr w:type="spellEnd"/>
          </w:p>
        </w:tc>
        <w:tc>
          <w:tcPr>
            <w:tcW w:w="4961" w:type="dxa"/>
            <w:vAlign w:val="center"/>
          </w:tcPr>
          <w:p w:rsidR="00F31A3F" w:rsidRPr="00D913DD" w:rsidRDefault="00F31A3F" w:rsidP="00F24605">
            <w:pPr>
              <w:rPr>
                <w:rFonts w:ascii="Arial" w:hAnsi="Arial" w:cs="Arial"/>
                <w:sz w:val="22"/>
                <w:szCs w:val="22"/>
              </w:rPr>
            </w:pPr>
            <w:r w:rsidRPr="00D913DD">
              <w:rPr>
                <w:rFonts w:ascii="Arial" w:hAnsi="Arial" w:cs="Arial"/>
                <w:sz w:val="22"/>
                <w:szCs w:val="22"/>
              </w:rPr>
              <w:t>Annual Leave</w:t>
            </w:r>
            <w:r w:rsidR="00D913DD">
              <w:rPr>
                <w:rFonts w:ascii="Arial" w:hAnsi="Arial" w:cs="Arial"/>
                <w:sz w:val="22"/>
                <w:szCs w:val="22"/>
              </w:rPr>
              <w:t xml:space="preserve"> </w:t>
            </w:r>
            <w:r w:rsidR="00F24605">
              <w:rPr>
                <w:rFonts w:ascii="Arial" w:hAnsi="Arial" w:cs="Arial"/>
                <w:sz w:val="22"/>
                <w:szCs w:val="22"/>
              </w:rPr>
              <w:t>207.20hrs x 20</w:t>
            </w:r>
            <w:r w:rsidR="007D350B">
              <w:rPr>
                <w:rFonts w:ascii="Arial" w:hAnsi="Arial" w:cs="Arial"/>
                <w:sz w:val="22"/>
                <w:szCs w:val="22"/>
              </w:rPr>
              <w:t>/37 =</w:t>
            </w:r>
            <w:r w:rsidR="005F58C2">
              <w:rPr>
                <w:rFonts w:ascii="Arial" w:hAnsi="Arial" w:cs="Arial"/>
                <w:sz w:val="22"/>
                <w:szCs w:val="22"/>
              </w:rPr>
              <w:t xml:space="preserve"> </w:t>
            </w:r>
            <w:r w:rsidR="00F24605">
              <w:rPr>
                <w:rFonts w:ascii="Arial" w:hAnsi="Arial" w:cs="Arial"/>
                <w:sz w:val="22"/>
                <w:szCs w:val="22"/>
              </w:rPr>
              <w:t>112hrs</w:t>
            </w:r>
          </w:p>
        </w:tc>
      </w:tr>
      <w:tr w:rsidR="00F31A3F" w:rsidTr="00F24605">
        <w:trPr>
          <w:trHeight w:val="397"/>
          <w:jc w:val="center"/>
        </w:trPr>
        <w:tc>
          <w:tcPr>
            <w:tcW w:w="3031" w:type="dxa"/>
            <w:vMerge/>
            <w:vAlign w:val="center"/>
          </w:tcPr>
          <w:p w:rsidR="00F31A3F" w:rsidRPr="00D913DD" w:rsidRDefault="00F31A3F" w:rsidP="00AA6B03">
            <w:pPr>
              <w:rPr>
                <w:rFonts w:ascii="Arial" w:hAnsi="Arial" w:cs="Arial"/>
                <w:sz w:val="22"/>
                <w:szCs w:val="22"/>
              </w:rPr>
            </w:pPr>
          </w:p>
        </w:tc>
        <w:tc>
          <w:tcPr>
            <w:tcW w:w="2322" w:type="dxa"/>
            <w:vMerge/>
            <w:vAlign w:val="center"/>
          </w:tcPr>
          <w:p w:rsidR="00F31A3F" w:rsidRPr="00D913DD" w:rsidRDefault="00F31A3F" w:rsidP="00AA6B03">
            <w:pPr>
              <w:rPr>
                <w:rFonts w:ascii="Arial" w:hAnsi="Arial" w:cs="Arial"/>
                <w:sz w:val="22"/>
                <w:szCs w:val="22"/>
              </w:rPr>
            </w:pPr>
          </w:p>
        </w:tc>
        <w:tc>
          <w:tcPr>
            <w:tcW w:w="4961" w:type="dxa"/>
            <w:vAlign w:val="center"/>
          </w:tcPr>
          <w:p w:rsidR="00F31A3F" w:rsidRPr="00D913DD" w:rsidRDefault="007D350B" w:rsidP="00F24605">
            <w:pPr>
              <w:rPr>
                <w:rFonts w:ascii="Arial" w:hAnsi="Arial" w:cs="Arial"/>
                <w:sz w:val="22"/>
                <w:szCs w:val="22"/>
              </w:rPr>
            </w:pPr>
            <w:r>
              <w:rPr>
                <w:rFonts w:ascii="Arial" w:hAnsi="Arial" w:cs="Arial"/>
                <w:sz w:val="22"/>
                <w:szCs w:val="22"/>
              </w:rPr>
              <w:t xml:space="preserve">Public Holiday 44.40hrs x </w:t>
            </w:r>
            <w:r w:rsidR="00F24605">
              <w:rPr>
                <w:rFonts w:ascii="Arial" w:hAnsi="Arial" w:cs="Arial"/>
                <w:sz w:val="22"/>
                <w:szCs w:val="22"/>
              </w:rPr>
              <w:t>20</w:t>
            </w:r>
            <w:r>
              <w:rPr>
                <w:rFonts w:ascii="Arial" w:hAnsi="Arial" w:cs="Arial"/>
                <w:sz w:val="22"/>
                <w:szCs w:val="22"/>
              </w:rPr>
              <w:t>/37</w:t>
            </w:r>
            <w:r w:rsidR="00F24605">
              <w:rPr>
                <w:rFonts w:ascii="Arial" w:hAnsi="Arial" w:cs="Arial"/>
                <w:sz w:val="22"/>
                <w:szCs w:val="22"/>
              </w:rPr>
              <w:t xml:space="preserve"> = 24</w:t>
            </w:r>
            <w:r w:rsidR="00F31A3F" w:rsidRPr="00D913DD">
              <w:rPr>
                <w:rFonts w:ascii="Arial" w:hAnsi="Arial" w:cs="Arial"/>
                <w:sz w:val="22"/>
                <w:szCs w:val="22"/>
              </w:rPr>
              <w:t>hrs</w:t>
            </w:r>
          </w:p>
        </w:tc>
      </w:tr>
      <w:tr w:rsidR="00D913DD" w:rsidTr="00F24605">
        <w:trPr>
          <w:trHeight w:val="397"/>
          <w:jc w:val="center"/>
        </w:trPr>
        <w:tc>
          <w:tcPr>
            <w:tcW w:w="3031" w:type="dxa"/>
            <w:vMerge w:val="restart"/>
            <w:vAlign w:val="center"/>
          </w:tcPr>
          <w:p w:rsidR="00D913DD" w:rsidRPr="00D913DD" w:rsidRDefault="00D913DD" w:rsidP="00AA6B03">
            <w:pPr>
              <w:rPr>
                <w:rFonts w:ascii="Arial" w:hAnsi="Arial" w:cs="Arial"/>
                <w:sz w:val="22"/>
                <w:szCs w:val="22"/>
              </w:rPr>
            </w:pPr>
            <w:r w:rsidRPr="00D913DD">
              <w:rPr>
                <w:rFonts w:ascii="Arial" w:hAnsi="Arial" w:cs="Arial"/>
                <w:sz w:val="22"/>
                <w:szCs w:val="22"/>
              </w:rPr>
              <w:t xml:space="preserve">More than 10 years </w:t>
            </w:r>
          </w:p>
        </w:tc>
        <w:tc>
          <w:tcPr>
            <w:tcW w:w="2322" w:type="dxa"/>
            <w:vMerge w:val="restart"/>
            <w:vAlign w:val="center"/>
          </w:tcPr>
          <w:p w:rsidR="00D913DD" w:rsidRPr="00D913DD" w:rsidRDefault="00D913DD" w:rsidP="00AA6B03">
            <w:pPr>
              <w:rPr>
                <w:rFonts w:ascii="Arial" w:hAnsi="Arial" w:cs="Arial"/>
                <w:sz w:val="22"/>
                <w:szCs w:val="22"/>
              </w:rPr>
            </w:pPr>
            <w:r w:rsidRPr="00D913DD">
              <w:rPr>
                <w:rFonts w:ascii="Arial" w:hAnsi="Arial" w:cs="Arial"/>
                <w:sz w:val="22"/>
                <w:szCs w:val="22"/>
              </w:rPr>
              <w:t>23</w:t>
            </w:r>
            <w:r>
              <w:rPr>
                <w:rFonts w:ascii="Arial" w:hAnsi="Arial" w:cs="Arial"/>
                <w:sz w:val="22"/>
                <w:szCs w:val="22"/>
              </w:rPr>
              <w:t xml:space="preserve"> </w:t>
            </w:r>
            <w:proofErr w:type="spellStart"/>
            <w:r>
              <w:rPr>
                <w:rFonts w:ascii="Arial" w:hAnsi="Arial" w:cs="Arial"/>
                <w:sz w:val="22"/>
                <w:szCs w:val="22"/>
              </w:rPr>
              <w:t>hrs</w:t>
            </w:r>
            <w:proofErr w:type="spellEnd"/>
          </w:p>
        </w:tc>
        <w:tc>
          <w:tcPr>
            <w:tcW w:w="4961" w:type="dxa"/>
            <w:vAlign w:val="center"/>
          </w:tcPr>
          <w:p w:rsidR="00D913DD" w:rsidRPr="00D913DD" w:rsidRDefault="00D913DD" w:rsidP="00167F7B">
            <w:pPr>
              <w:rPr>
                <w:rFonts w:ascii="Arial" w:hAnsi="Arial" w:cs="Arial"/>
                <w:sz w:val="22"/>
                <w:szCs w:val="22"/>
              </w:rPr>
            </w:pPr>
            <w:r w:rsidRPr="00D913DD">
              <w:rPr>
                <w:rFonts w:ascii="Arial" w:hAnsi="Arial" w:cs="Arial"/>
                <w:sz w:val="22"/>
                <w:szCs w:val="22"/>
              </w:rPr>
              <w:t>Annual Leave</w:t>
            </w:r>
            <w:r>
              <w:rPr>
                <w:rFonts w:ascii="Arial" w:hAnsi="Arial" w:cs="Arial"/>
                <w:sz w:val="22"/>
                <w:szCs w:val="22"/>
              </w:rPr>
              <w:t xml:space="preserve"> </w:t>
            </w:r>
            <w:r w:rsidR="007D350B">
              <w:rPr>
                <w:rFonts w:ascii="Arial" w:hAnsi="Arial" w:cs="Arial"/>
                <w:sz w:val="22"/>
                <w:szCs w:val="22"/>
              </w:rPr>
              <w:t>266</w:t>
            </w:r>
            <w:r w:rsidR="005F58C2">
              <w:rPr>
                <w:rFonts w:ascii="Arial" w:hAnsi="Arial" w:cs="Arial"/>
                <w:sz w:val="22"/>
                <w:szCs w:val="22"/>
              </w:rPr>
              <w:t>.40</w:t>
            </w:r>
            <w:r w:rsidR="007D350B">
              <w:rPr>
                <w:rFonts w:ascii="Arial" w:hAnsi="Arial" w:cs="Arial"/>
                <w:sz w:val="22"/>
                <w:szCs w:val="22"/>
              </w:rPr>
              <w:t>hrs x 23/37</w:t>
            </w:r>
            <w:r>
              <w:rPr>
                <w:rFonts w:ascii="Arial" w:hAnsi="Arial" w:cs="Arial"/>
                <w:sz w:val="22"/>
                <w:szCs w:val="22"/>
              </w:rPr>
              <w:t xml:space="preserve"> = </w:t>
            </w:r>
            <w:r w:rsidR="00F24605">
              <w:rPr>
                <w:rFonts w:ascii="Arial" w:hAnsi="Arial" w:cs="Arial"/>
                <w:sz w:val="22"/>
                <w:szCs w:val="22"/>
              </w:rPr>
              <w:t>165.60hrs</w:t>
            </w:r>
          </w:p>
        </w:tc>
      </w:tr>
      <w:tr w:rsidR="00D913DD" w:rsidTr="00F24605">
        <w:trPr>
          <w:trHeight w:val="397"/>
          <w:jc w:val="center"/>
        </w:trPr>
        <w:tc>
          <w:tcPr>
            <w:tcW w:w="3031" w:type="dxa"/>
            <w:vMerge/>
            <w:vAlign w:val="center"/>
          </w:tcPr>
          <w:p w:rsidR="00D913DD" w:rsidRPr="00D913DD" w:rsidRDefault="00D913DD" w:rsidP="00AA6B03">
            <w:pPr>
              <w:rPr>
                <w:rFonts w:ascii="Arial" w:hAnsi="Arial" w:cs="Arial"/>
                <w:sz w:val="22"/>
                <w:szCs w:val="22"/>
              </w:rPr>
            </w:pPr>
          </w:p>
        </w:tc>
        <w:tc>
          <w:tcPr>
            <w:tcW w:w="2322" w:type="dxa"/>
            <w:vMerge/>
            <w:vAlign w:val="center"/>
          </w:tcPr>
          <w:p w:rsidR="00D913DD" w:rsidRPr="00D913DD" w:rsidRDefault="00D913DD" w:rsidP="00AA6B03">
            <w:pPr>
              <w:rPr>
                <w:rFonts w:ascii="Arial" w:hAnsi="Arial" w:cs="Arial"/>
                <w:sz w:val="22"/>
                <w:szCs w:val="22"/>
              </w:rPr>
            </w:pPr>
          </w:p>
        </w:tc>
        <w:tc>
          <w:tcPr>
            <w:tcW w:w="4961" w:type="dxa"/>
            <w:vAlign w:val="center"/>
          </w:tcPr>
          <w:p w:rsidR="00D913DD" w:rsidRPr="00D913DD" w:rsidRDefault="007D350B" w:rsidP="00D913DD">
            <w:pPr>
              <w:rPr>
                <w:rFonts w:ascii="Arial" w:hAnsi="Arial" w:cs="Arial"/>
                <w:sz w:val="22"/>
                <w:szCs w:val="22"/>
              </w:rPr>
            </w:pPr>
            <w:r>
              <w:rPr>
                <w:rFonts w:ascii="Arial" w:hAnsi="Arial" w:cs="Arial"/>
                <w:sz w:val="22"/>
                <w:szCs w:val="22"/>
              </w:rPr>
              <w:t>Public Holiday 44.40</w:t>
            </w:r>
            <w:r w:rsidR="00D913DD">
              <w:rPr>
                <w:rFonts w:ascii="Arial" w:hAnsi="Arial" w:cs="Arial"/>
                <w:sz w:val="22"/>
                <w:szCs w:val="22"/>
              </w:rPr>
              <w:t>hrs x 23</w:t>
            </w:r>
            <w:r w:rsidR="00D913DD" w:rsidRPr="00D913DD">
              <w:rPr>
                <w:rFonts w:ascii="Arial" w:hAnsi="Arial" w:cs="Arial"/>
                <w:sz w:val="22"/>
                <w:szCs w:val="22"/>
              </w:rPr>
              <w:t xml:space="preserve">/35 = </w:t>
            </w:r>
            <w:r w:rsidR="00F24605">
              <w:rPr>
                <w:rFonts w:ascii="Arial" w:hAnsi="Arial" w:cs="Arial"/>
                <w:sz w:val="22"/>
                <w:szCs w:val="22"/>
              </w:rPr>
              <w:t>27.60</w:t>
            </w:r>
            <w:r w:rsidR="00D913DD">
              <w:rPr>
                <w:rFonts w:ascii="Arial" w:hAnsi="Arial" w:cs="Arial"/>
                <w:sz w:val="22"/>
                <w:szCs w:val="22"/>
              </w:rPr>
              <w:t>hrs</w:t>
            </w:r>
          </w:p>
        </w:tc>
      </w:tr>
      <w:tr w:rsidR="00D913DD" w:rsidTr="00F24605">
        <w:trPr>
          <w:trHeight w:val="397"/>
          <w:jc w:val="center"/>
        </w:trPr>
        <w:tc>
          <w:tcPr>
            <w:tcW w:w="3031" w:type="dxa"/>
            <w:vMerge w:val="restart"/>
            <w:vAlign w:val="center"/>
          </w:tcPr>
          <w:p w:rsidR="00D913DD" w:rsidRPr="00D913DD" w:rsidRDefault="00D913DD" w:rsidP="00AA6B03">
            <w:pPr>
              <w:rPr>
                <w:rFonts w:ascii="Arial" w:hAnsi="Arial" w:cs="Arial"/>
                <w:sz w:val="22"/>
                <w:szCs w:val="22"/>
              </w:rPr>
            </w:pPr>
            <w:r w:rsidRPr="00AA6B03">
              <w:rPr>
                <w:rFonts w:ascii="Arial" w:hAnsi="Arial" w:cs="Arial"/>
                <w:sz w:val="22"/>
                <w:szCs w:val="22"/>
              </w:rPr>
              <w:t>5 years but less than 10 years</w:t>
            </w:r>
          </w:p>
        </w:tc>
        <w:tc>
          <w:tcPr>
            <w:tcW w:w="2322" w:type="dxa"/>
            <w:vMerge w:val="restart"/>
            <w:vAlign w:val="center"/>
          </w:tcPr>
          <w:p w:rsidR="00D913DD" w:rsidRPr="00D913DD" w:rsidRDefault="00D913DD" w:rsidP="00AA6B03">
            <w:pPr>
              <w:rPr>
                <w:rFonts w:ascii="Arial" w:hAnsi="Arial" w:cs="Arial"/>
                <w:sz w:val="22"/>
                <w:szCs w:val="22"/>
              </w:rPr>
            </w:pPr>
            <w:r>
              <w:rPr>
                <w:rFonts w:ascii="Arial" w:hAnsi="Arial" w:cs="Arial"/>
                <w:sz w:val="22"/>
                <w:szCs w:val="22"/>
              </w:rPr>
              <w:t xml:space="preserve">31 </w:t>
            </w:r>
            <w:proofErr w:type="spellStart"/>
            <w:r>
              <w:rPr>
                <w:rFonts w:ascii="Arial" w:hAnsi="Arial" w:cs="Arial"/>
                <w:sz w:val="22"/>
                <w:szCs w:val="22"/>
              </w:rPr>
              <w:t>hrs</w:t>
            </w:r>
            <w:proofErr w:type="spellEnd"/>
          </w:p>
        </w:tc>
        <w:tc>
          <w:tcPr>
            <w:tcW w:w="4961" w:type="dxa"/>
            <w:vAlign w:val="center"/>
          </w:tcPr>
          <w:p w:rsidR="00D913DD" w:rsidRPr="00D913DD" w:rsidRDefault="00D913DD" w:rsidP="00167F7B">
            <w:pPr>
              <w:rPr>
                <w:rFonts w:ascii="Arial" w:hAnsi="Arial" w:cs="Arial"/>
                <w:sz w:val="22"/>
                <w:szCs w:val="22"/>
              </w:rPr>
            </w:pPr>
            <w:r w:rsidRPr="00D913DD">
              <w:rPr>
                <w:rFonts w:ascii="Arial" w:hAnsi="Arial" w:cs="Arial"/>
                <w:sz w:val="22"/>
                <w:szCs w:val="22"/>
              </w:rPr>
              <w:t>Annual Leave</w:t>
            </w:r>
            <w:r>
              <w:rPr>
                <w:rFonts w:ascii="Arial" w:hAnsi="Arial" w:cs="Arial"/>
                <w:sz w:val="22"/>
                <w:szCs w:val="22"/>
              </w:rPr>
              <w:t xml:space="preserve"> </w:t>
            </w:r>
            <w:r w:rsidR="007D350B">
              <w:rPr>
                <w:rFonts w:ascii="Arial" w:hAnsi="Arial" w:cs="Arial"/>
                <w:sz w:val="22"/>
                <w:szCs w:val="22"/>
              </w:rPr>
              <w:t>244</w:t>
            </w:r>
            <w:r w:rsidR="005F58C2">
              <w:rPr>
                <w:rFonts w:ascii="Arial" w:hAnsi="Arial" w:cs="Arial"/>
                <w:sz w:val="22"/>
                <w:szCs w:val="22"/>
              </w:rPr>
              <w:t>.20</w:t>
            </w:r>
            <w:r>
              <w:rPr>
                <w:rFonts w:ascii="Arial" w:hAnsi="Arial" w:cs="Arial"/>
                <w:sz w:val="22"/>
                <w:szCs w:val="22"/>
              </w:rPr>
              <w:t xml:space="preserve">hrs x 31/35 = </w:t>
            </w:r>
            <w:r w:rsidR="00F24605">
              <w:rPr>
                <w:rFonts w:ascii="Arial" w:hAnsi="Arial" w:cs="Arial"/>
                <w:sz w:val="22"/>
                <w:szCs w:val="22"/>
              </w:rPr>
              <w:t>204.60hrs</w:t>
            </w:r>
          </w:p>
        </w:tc>
      </w:tr>
      <w:tr w:rsidR="00D913DD" w:rsidTr="00F24605">
        <w:trPr>
          <w:trHeight w:val="397"/>
          <w:jc w:val="center"/>
        </w:trPr>
        <w:tc>
          <w:tcPr>
            <w:tcW w:w="3031" w:type="dxa"/>
            <w:vMerge/>
            <w:vAlign w:val="center"/>
          </w:tcPr>
          <w:p w:rsidR="00D913DD" w:rsidRPr="00D913DD" w:rsidRDefault="00D913DD" w:rsidP="00AA6B03">
            <w:pPr>
              <w:rPr>
                <w:rFonts w:ascii="Arial" w:hAnsi="Arial" w:cs="Arial"/>
                <w:sz w:val="22"/>
                <w:szCs w:val="22"/>
              </w:rPr>
            </w:pPr>
          </w:p>
        </w:tc>
        <w:tc>
          <w:tcPr>
            <w:tcW w:w="2322" w:type="dxa"/>
            <w:vMerge/>
            <w:vAlign w:val="center"/>
          </w:tcPr>
          <w:p w:rsidR="00D913DD" w:rsidRPr="00D913DD" w:rsidRDefault="00D913DD" w:rsidP="00AA6B03">
            <w:pPr>
              <w:rPr>
                <w:rFonts w:ascii="Arial" w:hAnsi="Arial" w:cs="Arial"/>
                <w:sz w:val="22"/>
                <w:szCs w:val="22"/>
              </w:rPr>
            </w:pPr>
          </w:p>
        </w:tc>
        <w:tc>
          <w:tcPr>
            <w:tcW w:w="4961" w:type="dxa"/>
            <w:vAlign w:val="center"/>
          </w:tcPr>
          <w:p w:rsidR="00D913DD" w:rsidRPr="00D913DD" w:rsidRDefault="007D350B" w:rsidP="00D913DD">
            <w:pPr>
              <w:rPr>
                <w:rFonts w:ascii="Arial" w:hAnsi="Arial" w:cs="Arial"/>
                <w:sz w:val="22"/>
                <w:szCs w:val="22"/>
              </w:rPr>
            </w:pPr>
            <w:r>
              <w:rPr>
                <w:rFonts w:ascii="Arial" w:hAnsi="Arial" w:cs="Arial"/>
                <w:sz w:val="22"/>
                <w:szCs w:val="22"/>
              </w:rPr>
              <w:t>Public Holiday 44.40</w:t>
            </w:r>
            <w:r w:rsidR="00D913DD">
              <w:rPr>
                <w:rFonts w:ascii="Arial" w:hAnsi="Arial" w:cs="Arial"/>
                <w:sz w:val="22"/>
                <w:szCs w:val="22"/>
              </w:rPr>
              <w:t>hrs x 31</w:t>
            </w:r>
            <w:r w:rsidR="00D913DD" w:rsidRPr="00D913DD">
              <w:rPr>
                <w:rFonts w:ascii="Arial" w:hAnsi="Arial" w:cs="Arial"/>
                <w:sz w:val="22"/>
                <w:szCs w:val="22"/>
              </w:rPr>
              <w:t xml:space="preserve">/35 = </w:t>
            </w:r>
            <w:r w:rsidR="00D913DD">
              <w:rPr>
                <w:rFonts w:ascii="Arial" w:hAnsi="Arial" w:cs="Arial"/>
                <w:sz w:val="22"/>
                <w:szCs w:val="22"/>
              </w:rPr>
              <w:t>37.20hrs</w:t>
            </w:r>
          </w:p>
        </w:tc>
      </w:tr>
    </w:tbl>
    <w:p w:rsidR="00B87FC4" w:rsidRDefault="00B87FC4" w:rsidP="00AA6B03">
      <w:pPr>
        <w:spacing w:after="0" w:line="240" w:lineRule="auto"/>
        <w:rPr>
          <w:rFonts w:ascii="Arial" w:eastAsia="Times New Roman" w:hAnsi="Arial" w:cs="Arial"/>
          <w:lang w:eastAsia="en-GB"/>
        </w:rPr>
      </w:pPr>
    </w:p>
    <w:p w:rsidR="00B87FC4" w:rsidRDefault="00B87FC4" w:rsidP="00AA6B03">
      <w:pPr>
        <w:spacing w:after="0" w:line="240" w:lineRule="auto"/>
        <w:rPr>
          <w:rFonts w:ascii="Arial" w:eastAsia="Times New Roman" w:hAnsi="Arial" w:cs="Arial"/>
          <w:lang w:eastAsia="en-GB"/>
        </w:rPr>
      </w:pPr>
    </w:p>
    <w:p w:rsidR="000259D7" w:rsidRPr="000259D7" w:rsidRDefault="000259D7" w:rsidP="000259D7">
      <w:pPr>
        <w:rPr>
          <w:b/>
        </w:rPr>
      </w:pPr>
      <w:r w:rsidRPr="000259D7">
        <w:rPr>
          <w:b/>
        </w:rPr>
        <w:t>*This would be for all employees working 35 or 37 hours per week regardless of the number of days worked each week</w:t>
      </w:r>
    </w:p>
    <w:p w:rsidR="005D3953" w:rsidRDefault="005D3953" w:rsidP="005D3953"/>
    <w:p w:rsidR="005D3953" w:rsidRDefault="005D3953" w:rsidP="00AA6B03">
      <w:pPr>
        <w:spacing w:after="0" w:line="240" w:lineRule="auto"/>
        <w:rPr>
          <w:rFonts w:ascii="Arial" w:hAnsi="Arial" w:cs="Arial"/>
          <w:b/>
          <w:color w:val="FFFFFF" w:themeColor="background1"/>
          <w:sz w:val="28"/>
          <w:szCs w:val="28"/>
        </w:rPr>
      </w:pPr>
    </w:p>
    <w:p w:rsidR="00F83FFF" w:rsidRPr="00AA6B03" w:rsidRDefault="00F83FFF" w:rsidP="00AA6B03">
      <w:pPr>
        <w:tabs>
          <w:tab w:val="left" w:pos="1635"/>
        </w:tabs>
        <w:rPr>
          <w:rFonts w:ascii="Arial" w:hAnsi="Arial" w:cs="Arial"/>
        </w:rPr>
      </w:pPr>
    </w:p>
    <w:sectPr w:rsidR="00F83FFF" w:rsidRPr="00AA6B03" w:rsidSect="000259D7">
      <w:headerReference w:type="default" r:id="rId8"/>
      <w:footerReference w:type="default" r:id="rId9"/>
      <w:pgSz w:w="11906" w:h="16838"/>
      <w:pgMar w:top="1440" w:right="1080" w:bottom="1440" w:left="1080"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33" w:rsidRDefault="00CA0633" w:rsidP="005A35ED">
      <w:pPr>
        <w:spacing w:after="0" w:line="240" w:lineRule="auto"/>
      </w:pPr>
      <w:r>
        <w:separator/>
      </w:r>
    </w:p>
  </w:endnote>
  <w:endnote w:type="continuationSeparator" w:id="0">
    <w:p w:rsidR="00CA0633" w:rsidRDefault="00CA0633" w:rsidP="005A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D7" w:rsidRDefault="008418D7">
    <w:pPr>
      <w:pStyle w:val="Footer"/>
    </w:pPr>
  </w:p>
  <w:p w:rsidR="008418D7" w:rsidRDefault="008418D7">
    <w:pPr>
      <w:pStyle w:val="Footer"/>
    </w:pPr>
    <w:r>
      <w:tab/>
    </w:r>
    <w:r>
      <w:tab/>
    </w:r>
    <w:r w:rsidR="00DC5B21">
      <w:t>Employee Services</w:t>
    </w:r>
  </w:p>
  <w:p w:rsidR="008418D7" w:rsidRDefault="008418D7">
    <w:pPr>
      <w:pStyle w:val="Footer"/>
    </w:pPr>
    <w:r>
      <w:tab/>
    </w:r>
    <w:r>
      <w:tab/>
    </w:r>
    <w:r w:rsidR="00603AB7">
      <w:t>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33" w:rsidRDefault="00CA0633" w:rsidP="005A35ED">
      <w:pPr>
        <w:spacing w:after="0" w:line="240" w:lineRule="auto"/>
      </w:pPr>
      <w:r>
        <w:separator/>
      </w:r>
    </w:p>
  </w:footnote>
  <w:footnote w:type="continuationSeparator" w:id="0">
    <w:p w:rsidR="00CA0633" w:rsidRDefault="00CA0633" w:rsidP="005A3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D7" w:rsidRPr="00BB455A" w:rsidRDefault="000259D7">
    <w:pPr>
      <w:pStyle w:val="Header"/>
      <w:rPr>
        <w:rFonts w:ascii="Arial" w:hAnsi="Arial" w:cs="Arial"/>
        <w:sz w:val="32"/>
        <w:szCs w:val="32"/>
      </w:rPr>
    </w:pPr>
    <w:proofErr w:type="gramStart"/>
    <w:r w:rsidRPr="00BB455A">
      <w:rPr>
        <w:rFonts w:ascii="Arial" w:hAnsi="Arial" w:cs="Arial"/>
        <w:sz w:val="32"/>
        <w:szCs w:val="32"/>
      </w:rPr>
      <w:t>Annual  Leave</w:t>
    </w:r>
    <w:proofErr w:type="gramEnd"/>
    <w:r w:rsidRPr="00BB455A">
      <w:rPr>
        <w:rFonts w:ascii="Arial" w:hAnsi="Arial" w:cs="Arial"/>
        <w:sz w:val="32"/>
        <w:szCs w:val="32"/>
      </w:rPr>
      <w:t xml:space="preserve"> &amp; Public Holiday Entitlements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7D8"/>
    <w:multiLevelType w:val="hybridMultilevel"/>
    <w:tmpl w:val="159A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0B3A16"/>
    <w:multiLevelType w:val="hybridMultilevel"/>
    <w:tmpl w:val="2EBE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1B6F5F"/>
    <w:multiLevelType w:val="hybridMultilevel"/>
    <w:tmpl w:val="DF92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vaYvhyMeJgL8LfZFypTSTGrATr0=" w:salt="m26S5JFW3BVVNn5Qh1Ubu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ED"/>
    <w:rsid w:val="000259D7"/>
    <w:rsid w:val="0006718D"/>
    <w:rsid w:val="00093EB4"/>
    <w:rsid w:val="000F2B77"/>
    <w:rsid w:val="0016265B"/>
    <w:rsid w:val="00167F7B"/>
    <w:rsid w:val="001909D5"/>
    <w:rsid w:val="00193B9B"/>
    <w:rsid w:val="001F2BCC"/>
    <w:rsid w:val="001F59FD"/>
    <w:rsid w:val="00220F8F"/>
    <w:rsid w:val="00354283"/>
    <w:rsid w:val="0039332E"/>
    <w:rsid w:val="003B25D7"/>
    <w:rsid w:val="003E04EC"/>
    <w:rsid w:val="00416C1E"/>
    <w:rsid w:val="004C281E"/>
    <w:rsid w:val="005045B8"/>
    <w:rsid w:val="00557E3F"/>
    <w:rsid w:val="005622AF"/>
    <w:rsid w:val="005A35ED"/>
    <w:rsid w:val="005B70DE"/>
    <w:rsid w:val="005D3953"/>
    <w:rsid w:val="005F58C2"/>
    <w:rsid w:val="00603AB7"/>
    <w:rsid w:val="006411B2"/>
    <w:rsid w:val="00662C49"/>
    <w:rsid w:val="00761763"/>
    <w:rsid w:val="00793921"/>
    <w:rsid w:val="007D350B"/>
    <w:rsid w:val="008007EE"/>
    <w:rsid w:val="00816FD2"/>
    <w:rsid w:val="00834E3F"/>
    <w:rsid w:val="008418D7"/>
    <w:rsid w:val="008A17C1"/>
    <w:rsid w:val="008B4C65"/>
    <w:rsid w:val="00A44AC2"/>
    <w:rsid w:val="00AA6B03"/>
    <w:rsid w:val="00AA792F"/>
    <w:rsid w:val="00AE6F86"/>
    <w:rsid w:val="00B218BE"/>
    <w:rsid w:val="00B6304B"/>
    <w:rsid w:val="00B87FC4"/>
    <w:rsid w:val="00BB455A"/>
    <w:rsid w:val="00C16613"/>
    <w:rsid w:val="00C35CA7"/>
    <w:rsid w:val="00C84D2B"/>
    <w:rsid w:val="00CA0633"/>
    <w:rsid w:val="00CF4F89"/>
    <w:rsid w:val="00D43F8A"/>
    <w:rsid w:val="00D5219F"/>
    <w:rsid w:val="00D75346"/>
    <w:rsid w:val="00D913DD"/>
    <w:rsid w:val="00DA44DF"/>
    <w:rsid w:val="00DC5B21"/>
    <w:rsid w:val="00DF581D"/>
    <w:rsid w:val="00E318B5"/>
    <w:rsid w:val="00E919AE"/>
    <w:rsid w:val="00EF130E"/>
    <w:rsid w:val="00F01DE1"/>
    <w:rsid w:val="00F24605"/>
    <w:rsid w:val="00F31A3F"/>
    <w:rsid w:val="00F7452D"/>
    <w:rsid w:val="00F83FFF"/>
    <w:rsid w:val="00FA0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5ED"/>
    <w:pPr>
      <w:ind w:left="720"/>
      <w:contextualSpacing/>
    </w:pPr>
  </w:style>
  <w:style w:type="paragraph" w:styleId="Header">
    <w:name w:val="header"/>
    <w:basedOn w:val="Normal"/>
    <w:link w:val="HeaderChar"/>
    <w:uiPriority w:val="99"/>
    <w:unhideWhenUsed/>
    <w:rsid w:val="005A3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5ED"/>
  </w:style>
  <w:style w:type="paragraph" w:styleId="Footer">
    <w:name w:val="footer"/>
    <w:basedOn w:val="Normal"/>
    <w:link w:val="FooterChar"/>
    <w:uiPriority w:val="99"/>
    <w:unhideWhenUsed/>
    <w:rsid w:val="005A3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5ED"/>
  </w:style>
  <w:style w:type="table" w:styleId="TableGrid">
    <w:name w:val="Table Grid"/>
    <w:basedOn w:val="TableNormal"/>
    <w:rsid w:val="005A35E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3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ED"/>
    <w:rPr>
      <w:rFonts w:ascii="Tahoma" w:hAnsi="Tahoma" w:cs="Tahoma"/>
      <w:sz w:val="16"/>
      <w:szCs w:val="16"/>
    </w:rPr>
  </w:style>
  <w:style w:type="table" w:customStyle="1" w:styleId="TableGrid1">
    <w:name w:val="Table Grid1"/>
    <w:basedOn w:val="TableNormal"/>
    <w:next w:val="TableGrid"/>
    <w:rsid w:val="00AA6B0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5ED"/>
    <w:pPr>
      <w:ind w:left="720"/>
      <w:contextualSpacing/>
    </w:pPr>
  </w:style>
  <w:style w:type="paragraph" w:styleId="Header">
    <w:name w:val="header"/>
    <w:basedOn w:val="Normal"/>
    <w:link w:val="HeaderChar"/>
    <w:uiPriority w:val="99"/>
    <w:unhideWhenUsed/>
    <w:rsid w:val="005A3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5ED"/>
  </w:style>
  <w:style w:type="paragraph" w:styleId="Footer">
    <w:name w:val="footer"/>
    <w:basedOn w:val="Normal"/>
    <w:link w:val="FooterChar"/>
    <w:uiPriority w:val="99"/>
    <w:unhideWhenUsed/>
    <w:rsid w:val="005A3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5ED"/>
  </w:style>
  <w:style w:type="table" w:styleId="TableGrid">
    <w:name w:val="Table Grid"/>
    <w:basedOn w:val="TableNormal"/>
    <w:rsid w:val="005A35E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3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ED"/>
    <w:rPr>
      <w:rFonts w:ascii="Tahoma" w:hAnsi="Tahoma" w:cs="Tahoma"/>
      <w:sz w:val="16"/>
      <w:szCs w:val="16"/>
    </w:rPr>
  </w:style>
  <w:style w:type="table" w:customStyle="1" w:styleId="TableGrid1">
    <w:name w:val="Table Grid1"/>
    <w:basedOn w:val="TableNormal"/>
    <w:next w:val="TableGrid"/>
    <w:rsid w:val="00AA6B0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3642</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Evans</dc:creator>
  <cp:lastModifiedBy>Samantha Squince</cp:lastModifiedBy>
  <cp:revision>4</cp:revision>
  <cp:lastPrinted>2015-11-23T11:33:00Z</cp:lastPrinted>
  <dcterms:created xsi:type="dcterms:W3CDTF">2016-01-13T16:01:00Z</dcterms:created>
  <dcterms:modified xsi:type="dcterms:W3CDTF">2016-06-08T12:37:00Z</dcterms:modified>
</cp:coreProperties>
</file>